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3BF4" w14:textId="77777777" w:rsidR="0032417F" w:rsidRPr="00AC107E" w:rsidRDefault="0032417F" w:rsidP="0032417F">
      <w:pPr>
        <w:pBdr>
          <w:top w:val="single" w:sz="4" w:space="1" w:color="auto"/>
          <w:left w:val="single" w:sz="4" w:space="4" w:color="auto"/>
          <w:bottom w:val="single" w:sz="4" w:space="1" w:color="auto"/>
          <w:right w:val="single" w:sz="4" w:space="4" w:color="auto"/>
        </w:pBdr>
        <w:spacing w:after="0"/>
        <w:rPr>
          <w:b/>
          <w:lang w:val="fr-BE"/>
        </w:rPr>
      </w:pPr>
      <w:r w:rsidRPr="00AC107E">
        <w:rPr>
          <w:b/>
          <w:lang w:val="fr-BE"/>
        </w:rPr>
        <w:t xml:space="preserve"> </w:t>
      </w:r>
    </w:p>
    <w:p w14:paraId="09FDC149" w14:textId="6BC061F7" w:rsidR="00C8498E" w:rsidRPr="00AC107E" w:rsidRDefault="004327B3">
      <w:pPr>
        <w:pBdr>
          <w:top w:val="single" w:sz="4" w:space="1" w:color="auto"/>
          <w:left w:val="single" w:sz="4" w:space="4" w:color="auto"/>
          <w:bottom w:val="single" w:sz="4" w:space="1" w:color="auto"/>
          <w:right w:val="single" w:sz="4" w:space="4" w:color="auto"/>
        </w:pBdr>
        <w:spacing w:after="0"/>
        <w:jc w:val="center"/>
        <w:rPr>
          <w:b/>
          <w:color w:val="4472C4" w:themeColor="accent5"/>
          <w:sz w:val="30"/>
          <w:bdr w:val="single" w:sz="4" w:space="0" w:color="auto"/>
          <w:lang w:val="fr-BE"/>
        </w:rPr>
      </w:pPr>
      <w:r w:rsidRPr="00AC107E">
        <w:rPr>
          <w:b/>
          <w:color w:val="4472C4" w:themeColor="accent5"/>
          <w:sz w:val="30"/>
          <w:lang w:val="fr-BE"/>
        </w:rPr>
        <w:t xml:space="preserve">Politique de </w:t>
      </w:r>
      <w:r w:rsidR="00D37C5A" w:rsidRPr="00AC107E">
        <w:rPr>
          <w:b/>
          <w:color w:val="4472C4" w:themeColor="accent5"/>
          <w:sz w:val="30"/>
          <w:lang w:val="fr-BE"/>
        </w:rPr>
        <w:t xml:space="preserve">protection des données </w:t>
      </w:r>
      <w:r w:rsidR="00104E43">
        <w:rPr>
          <w:b/>
          <w:color w:val="4472C4" w:themeColor="accent5"/>
          <w:sz w:val="30"/>
          <w:lang w:val="fr-BE"/>
        </w:rPr>
        <w:t xml:space="preserve">à caractère </w:t>
      </w:r>
      <w:r w:rsidR="00D37C5A" w:rsidRPr="00AC107E">
        <w:rPr>
          <w:b/>
          <w:color w:val="4472C4" w:themeColor="accent5"/>
          <w:sz w:val="30"/>
          <w:lang w:val="fr-BE"/>
        </w:rPr>
        <w:t>person</w:t>
      </w:r>
      <w:r w:rsidR="00104E43">
        <w:rPr>
          <w:b/>
          <w:color w:val="4472C4" w:themeColor="accent5"/>
          <w:sz w:val="30"/>
          <w:lang w:val="fr-BE"/>
        </w:rPr>
        <w:t>n</w:t>
      </w:r>
      <w:r w:rsidR="00D37C5A" w:rsidRPr="00AC107E">
        <w:rPr>
          <w:b/>
          <w:color w:val="4472C4" w:themeColor="accent5"/>
          <w:sz w:val="30"/>
          <w:lang w:val="fr-BE"/>
        </w:rPr>
        <w:t>el</w:t>
      </w:r>
    </w:p>
    <w:p w14:paraId="66ECB621" w14:textId="77777777" w:rsidR="0032417F" w:rsidRPr="00AC107E" w:rsidRDefault="0032417F" w:rsidP="0032417F">
      <w:pPr>
        <w:pBdr>
          <w:top w:val="single" w:sz="4" w:space="1" w:color="auto"/>
          <w:left w:val="single" w:sz="4" w:space="4" w:color="auto"/>
          <w:bottom w:val="single" w:sz="4" w:space="1" w:color="auto"/>
          <w:right w:val="single" w:sz="4" w:space="4" w:color="auto"/>
        </w:pBdr>
        <w:spacing w:after="0"/>
        <w:rPr>
          <w:b/>
          <w:lang w:val="fr-BE"/>
        </w:rPr>
      </w:pPr>
      <w:bookmarkStart w:id="0" w:name="_Toc183077476"/>
      <w:bookmarkEnd w:id="0"/>
    </w:p>
    <w:p w14:paraId="73935DF1" w14:textId="56018CD4" w:rsidR="005321CA" w:rsidRPr="00AC107E" w:rsidRDefault="005321CA" w:rsidP="003D4EEB">
      <w:pPr>
        <w:spacing w:after="0"/>
        <w:rPr>
          <w:lang w:val="fr-BE"/>
        </w:rPr>
      </w:pPr>
    </w:p>
    <w:p w14:paraId="7787CB2D" w14:textId="7DBFDCBF" w:rsidR="00C8498E" w:rsidRDefault="00D37C5A" w:rsidP="007F6D2D">
      <w:pPr>
        <w:pStyle w:val="Titre1"/>
        <w:numPr>
          <w:ilvl w:val="0"/>
          <w:numId w:val="32"/>
        </w:numPr>
        <w:rPr>
          <w:lang w:val="fr-BE"/>
        </w:rPr>
      </w:pPr>
      <w:r w:rsidRPr="00AC107E">
        <w:rPr>
          <w:lang w:val="fr-BE"/>
        </w:rPr>
        <w:t xml:space="preserve">Qui est le responsable du traitement et qui est le </w:t>
      </w:r>
      <w:r w:rsidR="00E33CFC" w:rsidRPr="00AC107E">
        <w:rPr>
          <w:lang w:val="fr-BE"/>
        </w:rPr>
        <w:t xml:space="preserve">délégué à la </w:t>
      </w:r>
      <w:r w:rsidRPr="00AC107E">
        <w:rPr>
          <w:lang w:val="fr-BE"/>
        </w:rPr>
        <w:t>protection des données ?</w:t>
      </w:r>
    </w:p>
    <w:p w14:paraId="6EAEDF97" w14:textId="336E4B43" w:rsidR="00C8498E" w:rsidRPr="00AC107E" w:rsidRDefault="00D37C5A">
      <w:pPr>
        <w:jc w:val="both"/>
        <w:rPr>
          <w:lang w:val="fr-BE"/>
        </w:rPr>
      </w:pPr>
      <w:r w:rsidRPr="00AC107E">
        <w:rPr>
          <w:lang w:val="fr-BE"/>
        </w:rPr>
        <w:t>L'</w:t>
      </w:r>
      <w:r w:rsidR="00AC107E">
        <w:rPr>
          <w:lang w:val="fr-BE"/>
        </w:rPr>
        <w:t>étude</w:t>
      </w:r>
      <w:r w:rsidRPr="00AC107E">
        <w:rPr>
          <w:lang w:val="fr-BE"/>
        </w:rPr>
        <w:t xml:space="preserve"> </w:t>
      </w:r>
      <w:r w:rsidR="006C7476">
        <w:rPr>
          <w:b/>
          <w:bCs/>
          <w:color w:val="0070C0"/>
          <w:lang w:val="fr-BE"/>
        </w:rPr>
        <w:t xml:space="preserve">Henri </w:t>
      </w:r>
      <w:proofErr w:type="spellStart"/>
      <w:r w:rsidR="006C7476">
        <w:rPr>
          <w:b/>
          <w:bCs/>
          <w:color w:val="0070C0"/>
          <w:lang w:val="fr-BE"/>
        </w:rPr>
        <w:t>Debouche</w:t>
      </w:r>
      <w:proofErr w:type="spellEnd"/>
      <w:r w:rsidR="006C7476">
        <w:rPr>
          <w:b/>
          <w:bCs/>
          <w:color w:val="0070C0"/>
          <w:lang w:val="fr-BE"/>
        </w:rPr>
        <w:t xml:space="preserve">, notaires associés </w:t>
      </w:r>
      <w:r w:rsidR="00852044" w:rsidRPr="00AC107E">
        <w:rPr>
          <w:lang w:val="fr-BE"/>
        </w:rPr>
        <w:t xml:space="preserve">traite des </w:t>
      </w:r>
      <w:r w:rsidR="00E26964" w:rsidRPr="00AC107E">
        <w:rPr>
          <w:lang w:val="fr-BE"/>
        </w:rPr>
        <w:t xml:space="preserve">données à caractère personnel dans le cadre de ses </w:t>
      </w:r>
      <w:r w:rsidR="00D52325" w:rsidRPr="00AC107E">
        <w:rPr>
          <w:lang w:val="fr-BE"/>
        </w:rPr>
        <w:t>activités</w:t>
      </w:r>
      <w:r w:rsidR="00803845" w:rsidRPr="00AC107E">
        <w:rPr>
          <w:lang w:val="fr-BE"/>
        </w:rPr>
        <w:t xml:space="preserve">. </w:t>
      </w:r>
    </w:p>
    <w:p w14:paraId="1F1C7BB8" w14:textId="17EF5504" w:rsidR="00C8498E" w:rsidRPr="00AC107E" w:rsidRDefault="006C7476">
      <w:pPr>
        <w:spacing w:after="0"/>
        <w:jc w:val="both"/>
        <w:rPr>
          <w:lang w:val="fr-BE"/>
        </w:rPr>
      </w:pPr>
      <w:bookmarkStart w:id="1" w:name="_Hlk183006107"/>
      <w:bookmarkEnd w:id="1"/>
      <w:r>
        <w:rPr>
          <w:b/>
          <w:bCs/>
          <w:color w:val="0070C0"/>
          <w:lang w:val="fr-BE"/>
        </w:rPr>
        <w:t xml:space="preserve">Henri </w:t>
      </w:r>
      <w:proofErr w:type="spellStart"/>
      <w:r>
        <w:rPr>
          <w:b/>
          <w:bCs/>
          <w:color w:val="0070C0"/>
          <w:lang w:val="fr-BE"/>
        </w:rPr>
        <w:t>Debouche</w:t>
      </w:r>
      <w:proofErr w:type="spellEnd"/>
      <w:r>
        <w:rPr>
          <w:b/>
          <w:bCs/>
          <w:color w:val="0070C0"/>
          <w:lang w:val="fr-BE"/>
        </w:rPr>
        <w:t>, notaires associés</w:t>
      </w:r>
      <w:r w:rsidR="00712D37" w:rsidRPr="00AC107E">
        <w:rPr>
          <w:lang w:val="fr-BE"/>
        </w:rPr>
        <w:t xml:space="preserve">, situé à </w:t>
      </w:r>
      <w:r>
        <w:rPr>
          <w:b/>
          <w:bCs/>
          <w:color w:val="0070C0"/>
          <w:lang w:val="fr-BE"/>
        </w:rPr>
        <w:t xml:space="preserve">La Bruyère (5081-Meux), rue de la </w:t>
      </w:r>
      <w:proofErr w:type="spellStart"/>
      <w:r>
        <w:rPr>
          <w:b/>
          <w:bCs/>
          <w:color w:val="0070C0"/>
          <w:lang w:val="fr-BE"/>
        </w:rPr>
        <w:t>Ridale</w:t>
      </w:r>
      <w:proofErr w:type="spellEnd"/>
      <w:r>
        <w:rPr>
          <w:b/>
          <w:bCs/>
          <w:color w:val="0070C0"/>
          <w:lang w:val="fr-BE"/>
        </w:rPr>
        <w:t>, 5</w:t>
      </w:r>
      <w:r w:rsidR="00712D37" w:rsidRPr="00AC107E">
        <w:rPr>
          <w:lang w:val="fr-BE"/>
        </w:rPr>
        <w:t xml:space="preserve">, avec le numéro d'entreprise </w:t>
      </w:r>
      <w:r>
        <w:rPr>
          <w:b/>
          <w:bCs/>
          <w:color w:val="0070C0"/>
          <w:lang w:val="fr-BE"/>
        </w:rPr>
        <w:t>BE0821.721.345</w:t>
      </w:r>
      <w:r w:rsidR="00712D37" w:rsidRPr="00AC107E">
        <w:rPr>
          <w:lang w:val="fr-BE"/>
        </w:rPr>
        <w:t xml:space="preserve">, agit en tant que responsable du traitement </w:t>
      </w:r>
      <w:r w:rsidR="00CE7C73" w:rsidRPr="00AC107E">
        <w:rPr>
          <w:lang w:val="fr-BE"/>
        </w:rPr>
        <w:t xml:space="preserve">des données à caractère personnel effectué au sein de </w:t>
      </w:r>
      <w:r w:rsidR="009D795A" w:rsidRPr="00AC107E">
        <w:rPr>
          <w:lang w:val="fr-BE"/>
        </w:rPr>
        <w:t>l</w:t>
      </w:r>
      <w:r w:rsidR="00CE7C73" w:rsidRPr="00AC107E">
        <w:rPr>
          <w:lang w:val="fr-BE"/>
        </w:rPr>
        <w:t>'</w:t>
      </w:r>
      <w:r w:rsidR="00AC107E">
        <w:rPr>
          <w:lang w:val="fr-BE"/>
        </w:rPr>
        <w:t>étude</w:t>
      </w:r>
      <w:r w:rsidR="00CE7C73" w:rsidRPr="00AC107E">
        <w:rPr>
          <w:lang w:val="fr-BE"/>
        </w:rPr>
        <w:t xml:space="preserve"> </w:t>
      </w:r>
      <w:r w:rsidR="009E2159" w:rsidRPr="00AC107E">
        <w:rPr>
          <w:lang w:val="fr-BE"/>
        </w:rPr>
        <w:t>(ci-après "l'</w:t>
      </w:r>
      <w:r w:rsidR="00AC107E">
        <w:rPr>
          <w:lang w:val="fr-BE"/>
        </w:rPr>
        <w:t>étude</w:t>
      </w:r>
      <w:r w:rsidR="009E2159" w:rsidRPr="00AC107E">
        <w:rPr>
          <w:lang w:val="fr-BE"/>
        </w:rPr>
        <w:t>")</w:t>
      </w:r>
      <w:r w:rsidR="00A3789D" w:rsidRPr="00AC107E">
        <w:rPr>
          <w:lang w:val="fr-BE"/>
        </w:rPr>
        <w:t>. Le responsable du traitement est la personne physique ou morale qui détermine l</w:t>
      </w:r>
      <w:r w:rsidR="00104E43">
        <w:rPr>
          <w:lang w:val="fr-BE"/>
        </w:rPr>
        <w:t>es</w:t>
      </w:r>
      <w:r w:rsidR="00A3789D" w:rsidRPr="00AC107E">
        <w:rPr>
          <w:lang w:val="fr-BE"/>
        </w:rPr>
        <w:t xml:space="preserve"> finalité</w:t>
      </w:r>
      <w:r w:rsidR="00104E43">
        <w:rPr>
          <w:lang w:val="fr-BE"/>
        </w:rPr>
        <w:t>s</w:t>
      </w:r>
      <w:r w:rsidR="00A3789D" w:rsidRPr="00AC107E">
        <w:rPr>
          <w:lang w:val="fr-BE"/>
        </w:rPr>
        <w:t xml:space="preserve"> et les moyens du traitement des données à caractère personnel.</w:t>
      </w:r>
    </w:p>
    <w:p w14:paraId="22C30B6D" w14:textId="77777777" w:rsidR="00CE7C73" w:rsidRPr="00AC107E" w:rsidRDefault="00CE7C73" w:rsidP="007627BF">
      <w:pPr>
        <w:spacing w:after="0"/>
        <w:jc w:val="both"/>
        <w:rPr>
          <w:lang w:val="fr-BE"/>
        </w:rPr>
      </w:pPr>
    </w:p>
    <w:p w14:paraId="2F9A1650" w14:textId="416A5534" w:rsidR="00C8498E" w:rsidRPr="00AC107E" w:rsidRDefault="00D37C5A">
      <w:pPr>
        <w:jc w:val="both"/>
        <w:rPr>
          <w:lang w:val="fr-BE"/>
        </w:rPr>
      </w:pPr>
      <w:r w:rsidRPr="00AC107E">
        <w:rPr>
          <w:rFonts w:ascii="Calibri" w:eastAsia="Calibri" w:hAnsi="Calibri" w:cs="Times New Roman"/>
          <w:lang w:val="fr-BE"/>
        </w:rPr>
        <w:t>L'</w:t>
      </w:r>
      <w:r w:rsidR="00AC107E">
        <w:rPr>
          <w:rFonts w:ascii="Calibri" w:eastAsia="Calibri" w:hAnsi="Calibri" w:cs="Times New Roman"/>
          <w:lang w:val="fr-BE"/>
        </w:rPr>
        <w:t>étude</w:t>
      </w:r>
      <w:r w:rsidRPr="00AC107E">
        <w:rPr>
          <w:rFonts w:ascii="Calibri" w:eastAsia="Calibri" w:hAnsi="Calibri" w:cs="Times New Roman"/>
          <w:lang w:val="fr-BE"/>
        </w:rPr>
        <w:t xml:space="preserve"> est soucieu</w:t>
      </w:r>
      <w:r w:rsidR="009906BD">
        <w:rPr>
          <w:rFonts w:ascii="Calibri" w:eastAsia="Calibri" w:hAnsi="Calibri" w:cs="Times New Roman"/>
          <w:lang w:val="fr-BE"/>
        </w:rPr>
        <w:t>se</w:t>
      </w:r>
      <w:r w:rsidRPr="00AC107E">
        <w:rPr>
          <w:rFonts w:ascii="Calibri" w:eastAsia="Calibri" w:hAnsi="Calibri" w:cs="Times New Roman"/>
          <w:lang w:val="fr-BE"/>
        </w:rPr>
        <w:t xml:space="preserve"> de la protection de la vie privée. </w:t>
      </w:r>
      <w:r w:rsidR="00553CA3">
        <w:rPr>
          <w:rFonts w:ascii="Calibri" w:eastAsia="Calibri" w:hAnsi="Calibri" w:cs="Times New Roman"/>
          <w:lang w:val="fr-BE"/>
        </w:rPr>
        <w:t xml:space="preserve">Elle </w:t>
      </w:r>
      <w:r w:rsidRPr="00AC107E">
        <w:rPr>
          <w:rFonts w:ascii="Calibri" w:eastAsia="Calibri" w:hAnsi="Calibri" w:cs="Times New Roman"/>
          <w:lang w:val="fr-BE"/>
        </w:rPr>
        <w:t xml:space="preserve">s'engage à protéger et à traiter vos données à caractère personnel avec un soin particulier et en toute transparence, dans le strict respect de la législation relative à la protection de la vie privée, notamment </w:t>
      </w:r>
      <w:r w:rsidR="00207436" w:rsidRPr="00AC107E">
        <w:rPr>
          <w:lang w:val="fr-BE"/>
        </w:rPr>
        <w:t xml:space="preserve">le </w:t>
      </w:r>
      <w:r w:rsidR="0038388F">
        <w:rPr>
          <w:lang w:val="fr-BE"/>
        </w:rPr>
        <w:t>R</w:t>
      </w:r>
      <w:r w:rsidR="00207436" w:rsidRPr="00AC107E">
        <w:rPr>
          <w:lang w:val="fr-BE"/>
        </w:rPr>
        <w:t xml:space="preserve">èglement général sur la protection des données (UE) 2016/679 </w:t>
      </w:r>
      <w:r w:rsidR="009649A3" w:rsidRPr="00AC107E">
        <w:rPr>
          <w:lang w:val="fr-BE"/>
        </w:rPr>
        <w:t>(ci-après "</w:t>
      </w:r>
      <w:r w:rsidR="00207436" w:rsidRPr="00AC107E">
        <w:rPr>
          <w:lang w:val="fr-BE"/>
        </w:rPr>
        <w:t>RGPD"</w:t>
      </w:r>
      <w:r w:rsidR="009649A3" w:rsidRPr="00AC107E">
        <w:rPr>
          <w:lang w:val="fr-BE"/>
        </w:rPr>
        <w:t>)</w:t>
      </w:r>
      <w:r w:rsidR="00553CA3">
        <w:rPr>
          <w:lang w:val="fr-BE"/>
        </w:rPr>
        <w:t xml:space="preserve"> et le </w:t>
      </w:r>
      <w:r w:rsidR="00553CA3" w:rsidRPr="00AC107E">
        <w:rPr>
          <w:lang w:val="fr-BE"/>
        </w:rPr>
        <w:t xml:space="preserve">Code de conduite de la Chambre nationale des notaires du 28 janvier 2021 précisant certaines modalités </w:t>
      </w:r>
      <w:r w:rsidR="00553CA3">
        <w:rPr>
          <w:lang w:val="fr-BE"/>
        </w:rPr>
        <w:t>d</w:t>
      </w:r>
      <w:r w:rsidR="00553CA3" w:rsidRPr="00AC107E">
        <w:rPr>
          <w:lang w:val="fr-BE"/>
        </w:rPr>
        <w:t xml:space="preserve">'application du </w:t>
      </w:r>
      <w:r w:rsidR="00553CA3">
        <w:rPr>
          <w:lang w:val="fr-BE"/>
        </w:rPr>
        <w:t>R</w:t>
      </w:r>
      <w:r w:rsidR="00553CA3" w:rsidRPr="00AC107E">
        <w:rPr>
          <w:lang w:val="fr-BE"/>
        </w:rPr>
        <w:t>èglement général sur la protection des données (UE) 2016/679 (RGPD) pour les notaires</w:t>
      </w:r>
      <w:r w:rsidR="00553CA3">
        <w:rPr>
          <w:lang w:val="fr-BE"/>
        </w:rPr>
        <w:t xml:space="preserve"> (ci-après « Code de conduite »)</w:t>
      </w:r>
    </w:p>
    <w:p w14:paraId="3BE5ECBA" w14:textId="77777777" w:rsidR="00900E4C" w:rsidRPr="00900E4C" w:rsidRDefault="00D37C5A" w:rsidP="00900E4C">
      <w:pPr>
        <w:spacing w:after="0"/>
        <w:jc w:val="both"/>
        <w:rPr>
          <w:iCs/>
          <w:bdr w:val="single" w:sz="4" w:space="0" w:color="auto"/>
          <w:lang w:val="fr-BE"/>
        </w:rPr>
      </w:pPr>
      <w:r w:rsidRPr="00AC107E">
        <w:rPr>
          <w:lang w:val="fr-BE"/>
        </w:rPr>
        <w:t xml:space="preserve">Conformément </w:t>
      </w:r>
      <w:r w:rsidR="00AC107E">
        <w:rPr>
          <w:lang w:val="fr-BE"/>
        </w:rPr>
        <w:t>au RGPD</w:t>
      </w:r>
      <w:r w:rsidRPr="00AC107E">
        <w:rPr>
          <w:lang w:val="fr-BE"/>
        </w:rPr>
        <w:t xml:space="preserve"> </w:t>
      </w:r>
      <w:r w:rsidR="00410B88" w:rsidRPr="00AC107E">
        <w:rPr>
          <w:lang w:val="fr-BE"/>
        </w:rPr>
        <w:t>et au Code de conduite</w:t>
      </w:r>
      <w:r w:rsidRPr="00AC107E">
        <w:rPr>
          <w:lang w:val="fr-BE"/>
        </w:rPr>
        <w:t>, l'</w:t>
      </w:r>
      <w:r w:rsidR="00AC107E">
        <w:rPr>
          <w:lang w:val="fr-BE"/>
        </w:rPr>
        <w:t>étude</w:t>
      </w:r>
      <w:r w:rsidRPr="00AC107E">
        <w:rPr>
          <w:lang w:val="fr-BE"/>
        </w:rPr>
        <w:t xml:space="preserve"> a </w:t>
      </w:r>
      <w:r w:rsidR="005875F1" w:rsidRPr="00AC107E">
        <w:rPr>
          <w:lang w:val="fr-BE"/>
        </w:rPr>
        <w:t xml:space="preserve">désigné un délégué à la protection des données, à savoir </w:t>
      </w:r>
      <w:r w:rsidRPr="006C7476">
        <w:rPr>
          <w:b/>
          <w:color w:val="0070C0"/>
          <w:lang w:val="fr-BE"/>
        </w:rPr>
        <w:t xml:space="preserve">Privanot </w:t>
      </w:r>
      <w:r w:rsidR="00AC107E" w:rsidRPr="006C7476">
        <w:rPr>
          <w:b/>
          <w:color w:val="0070C0"/>
          <w:lang w:val="fr-BE"/>
        </w:rPr>
        <w:t>ASBL</w:t>
      </w:r>
      <w:r w:rsidR="006C7476">
        <w:rPr>
          <w:b/>
          <w:color w:val="0070C0"/>
          <w:lang w:val="fr-BE"/>
        </w:rPr>
        <w:t>.</w:t>
      </w:r>
      <w:r w:rsidR="00900E4C">
        <w:rPr>
          <w:b/>
          <w:color w:val="0070C0"/>
          <w:lang w:val="fr-BE"/>
        </w:rPr>
        <w:t xml:space="preserve"> </w:t>
      </w:r>
      <w:r w:rsidR="00900E4C" w:rsidRPr="00900E4C">
        <w:rPr>
          <w:lang w:val="fr-BE"/>
        </w:rPr>
        <w:t xml:space="preserve">Le délégué à la protection des données peut être contacté à l'adresse électronique suivante : </w:t>
      </w:r>
      <w:r w:rsidR="00900E4C" w:rsidRPr="00900E4C">
        <w:rPr>
          <w:rFonts w:ascii="Calibri" w:eastAsia="Calibri" w:hAnsi="Calibri" w:cs="Times New Roman"/>
          <w:lang w:val="fr-BE"/>
        </w:rPr>
        <w:t xml:space="preserve">info@privanot.be, ou par lettre à l'adresse suivante : Privanot </w:t>
      </w:r>
      <w:proofErr w:type="spellStart"/>
      <w:r w:rsidR="00900E4C" w:rsidRPr="00900E4C">
        <w:rPr>
          <w:rFonts w:ascii="Calibri" w:eastAsia="Calibri" w:hAnsi="Calibri" w:cs="Times New Roman"/>
          <w:lang w:val="fr-BE"/>
        </w:rPr>
        <w:t>asbl</w:t>
      </w:r>
      <w:proofErr w:type="spellEnd"/>
      <w:r w:rsidR="00900E4C" w:rsidRPr="00900E4C">
        <w:rPr>
          <w:rFonts w:ascii="Calibri" w:eastAsia="Calibri" w:hAnsi="Calibri" w:cs="Times New Roman"/>
          <w:lang w:val="fr-BE"/>
        </w:rPr>
        <w:t>, Rue de la Montagne 30, 1000 Bruxelles.</w:t>
      </w:r>
    </w:p>
    <w:p w14:paraId="2B2A8205" w14:textId="77777777" w:rsidR="00E33CFC" w:rsidRPr="00AC107E" w:rsidRDefault="00E33CFC" w:rsidP="00E33CFC">
      <w:pPr>
        <w:spacing w:after="0"/>
        <w:jc w:val="both"/>
        <w:rPr>
          <w:iCs/>
          <w:highlight w:val="yellow"/>
          <w:bdr w:val="single" w:sz="4" w:space="0" w:color="auto"/>
          <w:lang w:val="fr-BE"/>
        </w:rPr>
      </w:pPr>
    </w:p>
    <w:p w14:paraId="18CAC280" w14:textId="347C9F5C" w:rsidR="00C8498E" w:rsidRPr="00AC107E" w:rsidRDefault="00D37C5A">
      <w:pPr>
        <w:jc w:val="both"/>
        <w:rPr>
          <w:lang w:val="fr-BE"/>
        </w:rPr>
      </w:pPr>
      <w:r w:rsidRPr="00AC107E">
        <w:rPr>
          <w:rFonts w:ascii="Calibri" w:eastAsia="Calibri" w:hAnsi="Calibri" w:cs="Times New Roman"/>
          <w:lang w:val="fr-BE"/>
        </w:rPr>
        <w:t xml:space="preserve">Par le biais de cette politique de </w:t>
      </w:r>
      <w:r w:rsidR="0078692D" w:rsidRPr="00AC107E">
        <w:rPr>
          <w:rFonts w:ascii="Calibri" w:eastAsia="Calibri" w:hAnsi="Calibri" w:cs="Times New Roman"/>
          <w:lang w:val="fr-BE"/>
        </w:rPr>
        <w:t xml:space="preserve">protection des données </w:t>
      </w:r>
      <w:r w:rsidR="00104E43">
        <w:rPr>
          <w:rFonts w:ascii="Calibri" w:eastAsia="Calibri" w:hAnsi="Calibri" w:cs="Times New Roman"/>
          <w:lang w:val="fr-BE"/>
        </w:rPr>
        <w:t xml:space="preserve">à caractère </w:t>
      </w:r>
      <w:r w:rsidR="0078692D" w:rsidRPr="00AC107E">
        <w:rPr>
          <w:rFonts w:ascii="Calibri" w:eastAsia="Calibri" w:hAnsi="Calibri" w:cs="Times New Roman"/>
          <w:lang w:val="fr-BE"/>
        </w:rPr>
        <w:t>personnel</w:t>
      </w:r>
      <w:r w:rsidRPr="00AC107E">
        <w:rPr>
          <w:rFonts w:ascii="Calibri" w:eastAsia="Calibri" w:hAnsi="Calibri" w:cs="Times New Roman"/>
          <w:lang w:val="fr-BE"/>
        </w:rPr>
        <w:t xml:space="preserve">, nous souhaitons vous donner plus d'explications sur la manière dont nous traitons les données personnelles que nous détenons. </w:t>
      </w:r>
      <w:r w:rsidR="00926CE4" w:rsidRPr="00AC107E">
        <w:rPr>
          <w:lang w:val="fr-BE"/>
        </w:rPr>
        <w:t xml:space="preserve">Vous trouverez dans cette politique les réponses aux questions suivantes : </w:t>
      </w:r>
    </w:p>
    <w:p w14:paraId="18B30AD2" w14:textId="77777777" w:rsidR="00C8498E" w:rsidRPr="00AC107E" w:rsidRDefault="00D37C5A">
      <w:pPr>
        <w:pStyle w:val="Paragraphedeliste"/>
        <w:numPr>
          <w:ilvl w:val="0"/>
          <w:numId w:val="30"/>
        </w:numPr>
        <w:spacing w:after="0"/>
        <w:jc w:val="both"/>
        <w:rPr>
          <w:lang w:val="fr-BE"/>
        </w:rPr>
      </w:pPr>
      <w:bookmarkStart w:id="2" w:name="_Hlk183786945"/>
      <w:r w:rsidRPr="00AC107E">
        <w:rPr>
          <w:lang w:val="fr-BE"/>
        </w:rPr>
        <w:t xml:space="preserve">Qui est le responsable du traitement et qui est le </w:t>
      </w:r>
      <w:r w:rsidR="00E33CFC" w:rsidRPr="00AC107E">
        <w:rPr>
          <w:lang w:val="fr-BE"/>
        </w:rPr>
        <w:t xml:space="preserve">délégué à la </w:t>
      </w:r>
      <w:r w:rsidRPr="00AC107E">
        <w:rPr>
          <w:lang w:val="fr-BE"/>
        </w:rPr>
        <w:t>protection des données ?</w:t>
      </w:r>
    </w:p>
    <w:bookmarkEnd w:id="2"/>
    <w:p w14:paraId="27B2DF73" w14:textId="2BFA569A" w:rsidR="00C8498E" w:rsidRPr="00AC107E" w:rsidRDefault="00D37C5A">
      <w:pPr>
        <w:pStyle w:val="Paragraphedeliste"/>
        <w:numPr>
          <w:ilvl w:val="0"/>
          <w:numId w:val="30"/>
        </w:numPr>
        <w:spacing w:after="0"/>
        <w:jc w:val="both"/>
        <w:rPr>
          <w:lang w:val="fr-BE"/>
        </w:rPr>
      </w:pPr>
      <w:r w:rsidRPr="00AC107E">
        <w:rPr>
          <w:lang w:val="fr-BE"/>
        </w:rPr>
        <w:t xml:space="preserve">Pourquoi vos données </w:t>
      </w:r>
      <w:r w:rsidR="00104E43">
        <w:rPr>
          <w:lang w:val="fr-BE"/>
        </w:rPr>
        <w:t xml:space="preserve">à caractère </w:t>
      </w:r>
      <w:r w:rsidRPr="00AC107E">
        <w:rPr>
          <w:lang w:val="fr-BE"/>
        </w:rPr>
        <w:t>personnel sont-elles traitées ?</w:t>
      </w:r>
      <w:r w:rsidRPr="00AC107E">
        <w:rPr>
          <w:lang w:val="fr-BE"/>
        </w:rPr>
        <w:tab/>
      </w:r>
    </w:p>
    <w:p w14:paraId="14330B5B" w14:textId="3DD9250B" w:rsidR="00C8498E" w:rsidRPr="00AC107E" w:rsidRDefault="00D37C5A">
      <w:pPr>
        <w:pStyle w:val="Paragraphedeliste"/>
        <w:numPr>
          <w:ilvl w:val="0"/>
          <w:numId w:val="30"/>
        </w:numPr>
        <w:spacing w:after="0"/>
        <w:jc w:val="both"/>
        <w:rPr>
          <w:lang w:val="fr-BE"/>
        </w:rPr>
      </w:pPr>
      <w:r w:rsidRPr="00AC107E">
        <w:rPr>
          <w:lang w:val="fr-BE"/>
        </w:rPr>
        <w:t>Quelle est la base légale du traitement de vos données</w:t>
      </w:r>
      <w:r w:rsidR="00104E43">
        <w:rPr>
          <w:lang w:val="fr-BE"/>
        </w:rPr>
        <w:t xml:space="preserve"> à caractère</w:t>
      </w:r>
      <w:r w:rsidRPr="00AC107E">
        <w:rPr>
          <w:lang w:val="fr-BE"/>
        </w:rPr>
        <w:t xml:space="preserve"> personnel ?</w:t>
      </w:r>
      <w:r w:rsidRPr="00AC107E">
        <w:rPr>
          <w:lang w:val="fr-BE"/>
        </w:rPr>
        <w:tab/>
      </w:r>
    </w:p>
    <w:p w14:paraId="05476DF7" w14:textId="0DE11889" w:rsidR="00C8498E" w:rsidRPr="00AC107E" w:rsidRDefault="00D37C5A">
      <w:pPr>
        <w:pStyle w:val="Paragraphedeliste"/>
        <w:numPr>
          <w:ilvl w:val="0"/>
          <w:numId w:val="30"/>
        </w:numPr>
        <w:spacing w:after="0"/>
        <w:jc w:val="both"/>
        <w:rPr>
          <w:lang w:val="fr-BE"/>
        </w:rPr>
      </w:pPr>
      <w:r w:rsidRPr="00AC107E">
        <w:rPr>
          <w:lang w:val="fr-BE"/>
        </w:rPr>
        <w:t>Quelles sont les données</w:t>
      </w:r>
      <w:r w:rsidR="00104E43">
        <w:rPr>
          <w:lang w:val="fr-BE"/>
        </w:rPr>
        <w:t xml:space="preserve"> à caractère </w:t>
      </w:r>
      <w:r w:rsidRPr="00AC107E">
        <w:rPr>
          <w:lang w:val="fr-BE"/>
        </w:rPr>
        <w:t>personnel traitées par l'</w:t>
      </w:r>
      <w:r w:rsidR="00AC107E">
        <w:rPr>
          <w:lang w:val="fr-BE"/>
        </w:rPr>
        <w:t>étude</w:t>
      </w:r>
      <w:r w:rsidR="00B24517" w:rsidRPr="00AC107E">
        <w:rPr>
          <w:lang w:val="fr-BE"/>
        </w:rPr>
        <w:t xml:space="preserve"> </w:t>
      </w:r>
      <w:r w:rsidRPr="00AC107E">
        <w:rPr>
          <w:lang w:val="fr-BE"/>
        </w:rPr>
        <w:t>?</w:t>
      </w:r>
    </w:p>
    <w:p w14:paraId="20525049" w14:textId="77777777" w:rsidR="00C8498E" w:rsidRPr="00AC107E" w:rsidRDefault="00D37C5A">
      <w:pPr>
        <w:pStyle w:val="Paragraphedeliste"/>
        <w:numPr>
          <w:ilvl w:val="0"/>
          <w:numId w:val="30"/>
        </w:numPr>
        <w:spacing w:after="0"/>
        <w:jc w:val="both"/>
        <w:rPr>
          <w:lang w:val="fr-BE"/>
        </w:rPr>
      </w:pPr>
      <w:r w:rsidRPr="00AC107E">
        <w:rPr>
          <w:lang w:val="fr-BE"/>
        </w:rPr>
        <w:t>Quelles sont les sources d'information ?</w:t>
      </w:r>
      <w:r w:rsidRPr="00AC107E">
        <w:rPr>
          <w:lang w:val="fr-BE"/>
        </w:rPr>
        <w:tab/>
      </w:r>
    </w:p>
    <w:p w14:paraId="10DEB2CD" w14:textId="733B9481" w:rsidR="00C8498E" w:rsidRPr="00AC107E" w:rsidRDefault="00D37C5A">
      <w:pPr>
        <w:pStyle w:val="Paragraphedeliste"/>
        <w:numPr>
          <w:ilvl w:val="0"/>
          <w:numId w:val="30"/>
        </w:numPr>
        <w:spacing w:after="0"/>
        <w:jc w:val="both"/>
        <w:rPr>
          <w:lang w:val="fr-BE"/>
        </w:rPr>
      </w:pPr>
      <w:r w:rsidRPr="00AC107E">
        <w:rPr>
          <w:lang w:val="fr-BE"/>
        </w:rPr>
        <w:t xml:space="preserve">À qui vos données </w:t>
      </w:r>
      <w:r w:rsidR="00104E43">
        <w:rPr>
          <w:lang w:val="fr-BE"/>
        </w:rPr>
        <w:t xml:space="preserve">à caractère </w:t>
      </w:r>
      <w:r w:rsidRPr="00AC107E">
        <w:rPr>
          <w:lang w:val="fr-BE"/>
        </w:rPr>
        <w:t xml:space="preserve">personnel peuvent-elles être </w:t>
      </w:r>
      <w:r w:rsidR="00104E43">
        <w:rPr>
          <w:lang w:val="fr-BE"/>
        </w:rPr>
        <w:t>communiquées</w:t>
      </w:r>
      <w:r w:rsidRPr="00AC107E">
        <w:rPr>
          <w:lang w:val="fr-BE"/>
        </w:rPr>
        <w:t xml:space="preserve"> ?</w:t>
      </w:r>
    </w:p>
    <w:p w14:paraId="4A7E1161" w14:textId="36962C4F" w:rsidR="00C8498E" w:rsidRPr="00AC107E" w:rsidRDefault="00D37C5A">
      <w:pPr>
        <w:pStyle w:val="Paragraphedeliste"/>
        <w:numPr>
          <w:ilvl w:val="0"/>
          <w:numId w:val="30"/>
        </w:numPr>
        <w:spacing w:after="0"/>
        <w:jc w:val="both"/>
        <w:rPr>
          <w:lang w:val="fr-BE"/>
        </w:rPr>
      </w:pPr>
      <w:r w:rsidRPr="00AC107E">
        <w:rPr>
          <w:lang w:val="fr-BE"/>
        </w:rPr>
        <w:t xml:space="preserve">Qui sont </w:t>
      </w:r>
      <w:r w:rsidR="00553CA3">
        <w:rPr>
          <w:lang w:val="fr-BE"/>
        </w:rPr>
        <w:t xml:space="preserve">les </w:t>
      </w:r>
      <w:r w:rsidRPr="00AC107E">
        <w:rPr>
          <w:lang w:val="fr-BE"/>
        </w:rPr>
        <w:t xml:space="preserve">sous-traitants </w:t>
      </w:r>
      <w:r w:rsidR="00553CA3">
        <w:rPr>
          <w:lang w:val="fr-BE"/>
        </w:rPr>
        <w:t xml:space="preserve">de l’étude </w:t>
      </w:r>
      <w:r w:rsidRPr="00AC107E">
        <w:rPr>
          <w:lang w:val="fr-BE"/>
        </w:rPr>
        <w:t xml:space="preserve">? </w:t>
      </w:r>
    </w:p>
    <w:p w14:paraId="616D84D6" w14:textId="4FBD10F9" w:rsidR="00C8498E" w:rsidRPr="00AC107E" w:rsidRDefault="00D37C5A">
      <w:pPr>
        <w:pStyle w:val="Paragraphedeliste"/>
        <w:numPr>
          <w:ilvl w:val="0"/>
          <w:numId w:val="30"/>
        </w:numPr>
        <w:spacing w:after="0"/>
        <w:jc w:val="both"/>
        <w:rPr>
          <w:lang w:val="fr-BE"/>
        </w:rPr>
      </w:pPr>
      <w:r w:rsidRPr="00AC107E">
        <w:rPr>
          <w:lang w:val="fr-BE"/>
        </w:rPr>
        <w:t>Vos données</w:t>
      </w:r>
      <w:r w:rsidR="004856B6">
        <w:rPr>
          <w:lang w:val="fr-BE"/>
        </w:rPr>
        <w:t xml:space="preserve"> à caractère</w:t>
      </w:r>
      <w:r w:rsidRPr="00AC107E">
        <w:rPr>
          <w:lang w:val="fr-BE"/>
        </w:rPr>
        <w:t xml:space="preserve"> personnel seront-elles transférées en dehors de l'Espace économique européen (EEE) ?</w:t>
      </w:r>
    </w:p>
    <w:p w14:paraId="418DF456" w14:textId="234100E4" w:rsidR="00C8498E" w:rsidRPr="00AC107E" w:rsidRDefault="00D37C5A">
      <w:pPr>
        <w:pStyle w:val="Paragraphedeliste"/>
        <w:numPr>
          <w:ilvl w:val="0"/>
          <w:numId w:val="30"/>
        </w:numPr>
        <w:spacing w:after="0"/>
        <w:jc w:val="both"/>
        <w:rPr>
          <w:lang w:val="fr-BE"/>
        </w:rPr>
      </w:pPr>
      <w:r w:rsidRPr="00AC107E">
        <w:rPr>
          <w:lang w:val="fr-BE"/>
        </w:rPr>
        <w:t xml:space="preserve">Combien de temps vos données </w:t>
      </w:r>
      <w:r w:rsidR="004856B6">
        <w:rPr>
          <w:lang w:val="fr-BE"/>
        </w:rPr>
        <w:t xml:space="preserve">à caractère </w:t>
      </w:r>
      <w:r w:rsidRPr="00AC107E">
        <w:rPr>
          <w:lang w:val="fr-BE"/>
        </w:rPr>
        <w:t>personnel seront-elles conservées ?</w:t>
      </w:r>
    </w:p>
    <w:p w14:paraId="7DE364F9" w14:textId="1F8B94ED" w:rsidR="00C8498E" w:rsidRPr="00AC107E" w:rsidRDefault="00D37C5A">
      <w:pPr>
        <w:pStyle w:val="Paragraphedeliste"/>
        <w:numPr>
          <w:ilvl w:val="0"/>
          <w:numId w:val="30"/>
        </w:numPr>
        <w:spacing w:after="0"/>
        <w:jc w:val="both"/>
        <w:rPr>
          <w:lang w:val="fr-BE"/>
        </w:rPr>
      </w:pPr>
      <w:r w:rsidRPr="00AC107E">
        <w:rPr>
          <w:lang w:val="fr-BE"/>
        </w:rPr>
        <w:t xml:space="preserve">Comment la sécurité et la confidentialité de </w:t>
      </w:r>
      <w:r w:rsidR="00C561AE" w:rsidRPr="00AC107E">
        <w:rPr>
          <w:lang w:val="fr-BE"/>
        </w:rPr>
        <w:t xml:space="preserve">vos </w:t>
      </w:r>
      <w:r w:rsidRPr="00AC107E">
        <w:rPr>
          <w:lang w:val="fr-BE"/>
        </w:rPr>
        <w:t>données</w:t>
      </w:r>
      <w:r w:rsidR="00A71AEE">
        <w:rPr>
          <w:lang w:val="fr-BE"/>
        </w:rPr>
        <w:t xml:space="preserve"> à caractère</w:t>
      </w:r>
      <w:r w:rsidRPr="00AC107E">
        <w:rPr>
          <w:lang w:val="fr-BE"/>
        </w:rPr>
        <w:t xml:space="preserve"> personnel sont-elles </w:t>
      </w:r>
      <w:r w:rsidR="004856B6">
        <w:rPr>
          <w:lang w:val="fr-BE"/>
        </w:rPr>
        <w:t>assurées</w:t>
      </w:r>
      <w:r w:rsidRPr="00AC107E">
        <w:rPr>
          <w:lang w:val="fr-BE"/>
        </w:rPr>
        <w:t xml:space="preserve"> ?</w:t>
      </w:r>
    </w:p>
    <w:p w14:paraId="17A5AD94" w14:textId="77777777" w:rsidR="00C8498E" w:rsidRPr="00E22BF6" w:rsidRDefault="00D37C5A">
      <w:pPr>
        <w:pStyle w:val="Paragraphedeliste"/>
        <w:numPr>
          <w:ilvl w:val="0"/>
          <w:numId w:val="30"/>
        </w:numPr>
        <w:spacing w:after="0"/>
        <w:jc w:val="both"/>
        <w:rPr>
          <w:lang w:val="fr-FR"/>
        </w:rPr>
      </w:pPr>
      <w:r w:rsidRPr="00E22BF6">
        <w:rPr>
          <w:lang w:val="fr-FR"/>
        </w:rPr>
        <w:t>Quels sont vos droits ?</w:t>
      </w:r>
    </w:p>
    <w:p w14:paraId="4A00C9D3" w14:textId="77777777" w:rsidR="005F2256" w:rsidRPr="00E22BF6" w:rsidRDefault="005F2256" w:rsidP="005F2256">
      <w:pPr>
        <w:spacing w:after="0"/>
        <w:jc w:val="both"/>
        <w:rPr>
          <w:b/>
          <w:u w:val="single"/>
          <w:lang w:val="fr-BE"/>
        </w:rPr>
      </w:pPr>
    </w:p>
    <w:p w14:paraId="6F4A4A10" w14:textId="0D3C6CF6" w:rsidR="008857EB" w:rsidRDefault="0013532C" w:rsidP="009F2D87">
      <w:pPr>
        <w:spacing w:after="0"/>
        <w:jc w:val="both"/>
        <w:rPr>
          <w:lang w:val="fr-BE"/>
        </w:rPr>
      </w:pPr>
      <w:r w:rsidRPr="001C3656">
        <w:rPr>
          <w:lang w:val="fr-BE"/>
        </w:rPr>
        <w:t xml:space="preserve">Veuillez noter </w:t>
      </w:r>
      <w:r w:rsidR="00D37C5A" w:rsidRPr="001C3656">
        <w:rPr>
          <w:lang w:val="fr-BE"/>
        </w:rPr>
        <w:t xml:space="preserve">que les informations </w:t>
      </w:r>
      <w:r w:rsidR="004856B6" w:rsidRPr="001C3656">
        <w:rPr>
          <w:lang w:val="fr-BE"/>
        </w:rPr>
        <w:t>relatives au</w:t>
      </w:r>
      <w:r w:rsidR="00D37C5A" w:rsidRPr="001C3656">
        <w:rPr>
          <w:lang w:val="fr-BE"/>
        </w:rPr>
        <w:t xml:space="preserve"> traitement de données</w:t>
      </w:r>
      <w:r w:rsidR="004856B6" w:rsidRPr="001C3656">
        <w:rPr>
          <w:lang w:val="fr-BE"/>
        </w:rPr>
        <w:t xml:space="preserve"> à caractère</w:t>
      </w:r>
      <w:r w:rsidR="00D37C5A" w:rsidRPr="001C3656">
        <w:rPr>
          <w:lang w:val="fr-BE"/>
        </w:rPr>
        <w:t xml:space="preserve"> personnel des </w:t>
      </w:r>
      <w:r w:rsidR="004856B6" w:rsidRPr="001C3656">
        <w:rPr>
          <w:lang w:val="fr-BE"/>
        </w:rPr>
        <w:t xml:space="preserve">collaborateurs </w:t>
      </w:r>
      <w:r w:rsidR="00D37C5A" w:rsidRPr="001C3656">
        <w:rPr>
          <w:lang w:val="fr-BE"/>
        </w:rPr>
        <w:t>internes</w:t>
      </w:r>
      <w:r w:rsidR="004856B6" w:rsidRPr="001C3656">
        <w:rPr>
          <w:lang w:val="fr-BE"/>
        </w:rPr>
        <w:t xml:space="preserve"> </w:t>
      </w:r>
      <w:r w:rsidR="00A71AEE" w:rsidRPr="001C3656">
        <w:rPr>
          <w:lang w:val="fr-BE"/>
        </w:rPr>
        <w:t>effectués</w:t>
      </w:r>
      <w:r w:rsidR="00D37C5A" w:rsidRPr="001C3656">
        <w:rPr>
          <w:lang w:val="fr-BE"/>
        </w:rPr>
        <w:t xml:space="preserve"> dans le cadre des </w:t>
      </w:r>
      <w:r w:rsidR="0078692D" w:rsidRPr="001C3656">
        <w:rPr>
          <w:lang w:val="fr-BE"/>
        </w:rPr>
        <w:t xml:space="preserve">ressources humaines </w:t>
      </w:r>
      <w:r w:rsidR="00D37C5A" w:rsidRPr="001C3656">
        <w:rPr>
          <w:lang w:val="fr-BE"/>
        </w:rPr>
        <w:t xml:space="preserve">figurent dans le règlement du travail de </w:t>
      </w:r>
      <w:r w:rsidR="0078692D" w:rsidRPr="001C3656">
        <w:rPr>
          <w:lang w:val="fr-BE"/>
        </w:rPr>
        <w:t>l</w:t>
      </w:r>
      <w:r w:rsidR="00D37C5A" w:rsidRPr="001C3656">
        <w:rPr>
          <w:lang w:val="fr-BE"/>
        </w:rPr>
        <w:t>'</w:t>
      </w:r>
      <w:r w:rsidR="00AC107E" w:rsidRPr="001C3656">
        <w:rPr>
          <w:lang w:val="fr-BE"/>
        </w:rPr>
        <w:t>étude</w:t>
      </w:r>
      <w:r w:rsidR="00D37C5A" w:rsidRPr="001C3656">
        <w:rPr>
          <w:lang w:val="fr-BE"/>
        </w:rPr>
        <w:t xml:space="preserve">. </w:t>
      </w:r>
      <w:r w:rsidR="00FD6C33" w:rsidRPr="001C3656">
        <w:rPr>
          <w:lang w:val="fr-BE"/>
        </w:rPr>
        <w:t xml:space="preserve">Les informations </w:t>
      </w:r>
      <w:bookmarkStart w:id="3" w:name="_Hlk184821506"/>
      <w:r w:rsidR="001C3656">
        <w:rPr>
          <w:lang w:val="fr-BE"/>
        </w:rPr>
        <w:t xml:space="preserve"> relatives au traitement de données à caractère personnel des collaborateurs externes dans le cadre des ressources humaines figurent dans des documents spécifique</w:t>
      </w:r>
      <w:r w:rsidR="009F2D87">
        <w:rPr>
          <w:lang w:val="fr-BE"/>
        </w:rPr>
        <w:t xml:space="preserve">s, tels que les contrats de service ou les documents de politique générale de l’étude. </w:t>
      </w:r>
      <w:bookmarkStart w:id="4" w:name="_Toc183610480"/>
      <w:bookmarkEnd w:id="3"/>
      <w:r w:rsidR="00D37C5A" w:rsidRPr="00AC107E">
        <w:rPr>
          <w:lang w:val="fr-BE"/>
        </w:rPr>
        <w:t xml:space="preserve">Pourquoi vos données </w:t>
      </w:r>
      <w:r w:rsidR="004856B6">
        <w:rPr>
          <w:lang w:val="fr-BE"/>
        </w:rPr>
        <w:t xml:space="preserve">à caractère </w:t>
      </w:r>
      <w:r w:rsidR="00D37C5A" w:rsidRPr="00AC107E">
        <w:rPr>
          <w:lang w:val="fr-BE"/>
        </w:rPr>
        <w:t>personnel sont-elles traitées ?</w:t>
      </w:r>
      <w:bookmarkEnd w:id="4"/>
    </w:p>
    <w:p w14:paraId="6BCF6B3C" w14:textId="77777777" w:rsidR="009F2D87" w:rsidRPr="007F6D2D" w:rsidRDefault="009F2D87" w:rsidP="009F2D87">
      <w:pPr>
        <w:spacing w:after="0"/>
        <w:jc w:val="both"/>
        <w:rPr>
          <w:lang w:val="fr-BE"/>
        </w:rPr>
      </w:pPr>
    </w:p>
    <w:p w14:paraId="10084505" w14:textId="7E489BB3" w:rsidR="00C8498E" w:rsidRPr="00AC107E" w:rsidRDefault="00D37C5A">
      <w:pPr>
        <w:spacing w:after="0"/>
        <w:jc w:val="both"/>
        <w:rPr>
          <w:lang w:val="fr-BE"/>
        </w:rPr>
      </w:pPr>
      <w:r w:rsidRPr="00AC107E">
        <w:rPr>
          <w:i/>
          <w:bdr w:val="single" w:sz="4" w:space="0" w:color="auto"/>
          <w:lang w:val="fr-BE"/>
        </w:rPr>
        <w:t xml:space="preserve">Finalités </w:t>
      </w:r>
      <w:r w:rsidRPr="00AC107E">
        <w:rPr>
          <w:lang w:val="fr-BE"/>
        </w:rPr>
        <w:t xml:space="preserve">- </w:t>
      </w:r>
      <w:r w:rsidR="00044495" w:rsidRPr="00AC107E">
        <w:rPr>
          <w:lang w:val="fr-BE"/>
        </w:rPr>
        <w:t>L'</w:t>
      </w:r>
      <w:r w:rsidR="00AC107E">
        <w:rPr>
          <w:lang w:val="fr-BE"/>
        </w:rPr>
        <w:t>étude</w:t>
      </w:r>
      <w:r w:rsidR="00044495" w:rsidRPr="00AC107E">
        <w:rPr>
          <w:lang w:val="fr-BE"/>
        </w:rPr>
        <w:t xml:space="preserve"> collecte et traite des données à caractère personnel dans le but principal d'assurer la sécurité juridique des transactions dont le notaire garantit l'authenticité, ainsi que pour la gestion des dossiers confiés au</w:t>
      </w:r>
      <w:r w:rsidR="0078692D" w:rsidRPr="00AC107E">
        <w:rPr>
          <w:lang w:val="fr-BE"/>
        </w:rPr>
        <w:t xml:space="preserve"> notaire</w:t>
      </w:r>
      <w:r w:rsidR="00044495" w:rsidRPr="00AC107E">
        <w:rPr>
          <w:lang w:val="fr-BE"/>
        </w:rPr>
        <w:t>.</w:t>
      </w:r>
    </w:p>
    <w:p w14:paraId="284C9860" w14:textId="77777777" w:rsidR="0063570A" w:rsidRPr="00AC107E" w:rsidRDefault="0063570A" w:rsidP="003D3F59">
      <w:pPr>
        <w:spacing w:after="0"/>
        <w:jc w:val="both"/>
        <w:rPr>
          <w:lang w:val="fr-BE"/>
        </w:rPr>
      </w:pPr>
    </w:p>
    <w:p w14:paraId="555DBC2B" w14:textId="77777777" w:rsidR="00C81533" w:rsidRDefault="00D37C5A" w:rsidP="00C81533">
      <w:pPr>
        <w:spacing w:after="0"/>
        <w:jc w:val="both"/>
        <w:rPr>
          <w:lang w:val="fr-BE"/>
        </w:rPr>
      </w:pPr>
      <w:r w:rsidRPr="00C81533">
        <w:rPr>
          <w:lang w:val="fr-BE"/>
        </w:rPr>
        <w:t>En outre</w:t>
      </w:r>
      <w:r w:rsidR="00065C33" w:rsidRPr="00C81533">
        <w:rPr>
          <w:lang w:val="fr-BE"/>
        </w:rPr>
        <w:t>, les opérations de traitement sont nécessaires pour réaliser d'autres tâches et objectifs importants, à savoir</w:t>
      </w:r>
      <w:r w:rsidR="00C81533">
        <w:rPr>
          <w:lang w:val="fr-BE"/>
        </w:rPr>
        <w:t> :</w:t>
      </w:r>
    </w:p>
    <w:p w14:paraId="143FA576" w14:textId="3CFD8FDF" w:rsidR="00C8498E" w:rsidRPr="00C81533" w:rsidRDefault="004856B6" w:rsidP="00C81533">
      <w:pPr>
        <w:pStyle w:val="Paragraphedeliste"/>
        <w:numPr>
          <w:ilvl w:val="0"/>
          <w:numId w:val="6"/>
        </w:numPr>
        <w:spacing w:after="0"/>
        <w:jc w:val="both"/>
        <w:rPr>
          <w:lang w:val="fr-BE"/>
        </w:rPr>
      </w:pPr>
      <w:r w:rsidRPr="00C81533">
        <w:rPr>
          <w:lang w:val="fr-BE"/>
        </w:rPr>
        <w:t>la gestion des dossiers de l'étude, incluant les traitements effectués avant et après l'exécution d'un acte authentique, tel</w:t>
      </w:r>
      <w:r w:rsidR="00CD361F" w:rsidRPr="00C81533">
        <w:rPr>
          <w:lang w:val="fr-BE"/>
        </w:rPr>
        <w:t>s</w:t>
      </w:r>
      <w:r w:rsidRPr="00C81533">
        <w:rPr>
          <w:lang w:val="fr-BE"/>
        </w:rPr>
        <w:t xml:space="preserve"> que les recherches et vérifications nécessaires, ainsi que tout autre traitement requis pour accomplir les devoirs du notaire en tant qu'officier public et les missions confiées par les citoyens</w:t>
      </w:r>
      <w:r w:rsidRPr="00C81533" w:rsidDel="004856B6">
        <w:rPr>
          <w:lang w:val="fr-BE"/>
        </w:rPr>
        <w:t xml:space="preserve"> </w:t>
      </w:r>
      <w:r w:rsidR="00DC3B8D" w:rsidRPr="00C81533">
        <w:rPr>
          <w:lang w:val="fr-BE"/>
        </w:rPr>
        <w:t>;</w:t>
      </w:r>
    </w:p>
    <w:p w14:paraId="68BB5F67" w14:textId="39302211" w:rsidR="00C8498E" w:rsidRPr="00AC107E" w:rsidRDefault="004856B6">
      <w:pPr>
        <w:pStyle w:val="Paragraphedeliste"/>
        <w:numPr>
          <w:ilvl w:val="0"/>
          <w:numId w:val="6"/>
        </w:numPr>
        <w:spacing w:after="0"/>
        <w:jc w:val="both"/>
        <w:rPr>
          <w:lang w:val="fr-BE"/>
        </w:rPr>
      </w:pPr>
      <w:r>
        <w:rPr>
          <w:lang w:val="fr-BE"/>
        </w:rPr>
        <w:t>g</w:t>
      </w:r>
      <w:r w:rsidR="0078692D" w:rsidRPr="00AC107E">
        <w:rPr>
          <w:lang w:val="fr-BE"/>
        </w:rPr>
        <w:t xml:space="preserve">estion </w:t>
      </w:r>
      <w:r w:rsidR="00D37C5A" w:rsidRPr="00AC107E">
        <w:rPr>
          <w:lang w:val="fr-BE"/>
        </w:rPr>
        <w:t xml:space="preserve">administrative </w:t>
      </w:r>
      <w:r w:rsidR="00EC60F3" w:rsidRPr="00AC107E">
        <w:rPr>
          <w:lang w:val="fr-BE"/>
        </w:rPr>
        <w:t xml:space="preserve">et </w:t>
      </w:r>
      <w:r w:rsidR="0078692D" w:rsidRPr="00AC107E">
        <w:rPr>
          <w:lang w:val="fr-BE"/>
        </w:rPr>
        <w:t xml:space="preserve">suivi </w:t>
      </w:r>
      <w:r w:rsidR="00EC60F3" w:rsidRPr="00AC107E">
        <w:rPr>
          <w:lang w:val="fr-BE"/>
        </w:rPr>
        <w:t xml:space="preserve">des dossiers des </w:t>
      </w:r>
      <w:r w:rsidR="00D37C5A" w:rsidRPr="00AC107E">
        <w:rPr>
          <w:lang w:val="fr-BE"/>
        </w:rPr>
        <w:t>citoyens</w:t>
      </w:r>
      <w:r w:rsidR="00EC60F3" w:rsidRPr="00AC107E">
        <w:rPr>
          <w:lang w:val="fr-BE"/>
        </w:rPr>
        <w:t>, y compris la facturation et la comptabilité</w:t>
      </w:r>
      <w:r w:rsidR="006C7476">
        <w:rPr>
          <w:lang w:val="fr-BE"/>
        </w:rPr>
        <w:t> </w:t>
      </w:r>
      <w:r w:rsidR="00EC60F3" w:rsidRPr="00AC107E">
        <w:rPr>
          <w:lang w:val="fr-BE"/>
        </w:rPr>
        <w:t>;</w:t>
      </w:r>
    </w:p>
    <w:p w14:paraId="7747F3D1" w14:textId="742BF0FA" w:rsidR="00C8498E" w:rsidRPr="00AC107E" w:rsidRDefault="002D38F9">
      <w:pPr>
        <w:pStyle w:val="Paragraphedeliste"/>
        <w:numPr>
          <w:ilvl w:val="0"/>
          <w:numId w:val="6"/>
        </w:numPr>
        <w:spacing w:after="0"/>
        <w:jc w:val="both"/>
        <w:rPr>
          <w:lang w:val="fr-BE"/>
        </w:rPr>
      </w:pPr>
      <w:r>
        <w:rPr>
          <w:lang w:val="fr-BE"/>
        </w:rPr>
        <w:t>p</w:t>
      </w:r>
      <w:r w:rsidR="00214C80">
        <w:rPr>
          <w:lang w:val="fr-BE"/>
        </w:rPr>
        <w:t>rocéder aux vérifications</w:t>
      </w:r>
      <w:r w:rsidR="00A71AEE">
        <w:rPr>
          <w:lang w:val="fr-BE"/>
        </w:rPr>
        <w:t xml:space="preserve"> et contrôles </w:t>
      </w:r>
      <w:r w:rsidR="00214C80">
        <w:rPr>
          <w:lang w:val="fr-BE"/>
        </w:rPr>
        <w:t xml:space="preserve">nécessaires </w:t>
      </w:r>
      <w:r w:rsidR="00D37C5A" w:rsidRPr="00AC107E">
        <w:rPr>
          <w:lang w:val="fr-BE"/>
        </w:rPr>
        <w:t>dans le cadre de la législation relative à la lutte contre le blanchiment d'argent ;</w:t>
      </w:r>
    </w:p>
    <w:p w14:paraId="1F790D1E" w14:textId="447ED551" w:rsidR="00C8498E" w:rsidRPr="00672D0D" w:rsidRDefault="00214C80">
      <w:pPr>
        <w:pStyle w:val="Paragraphedeliste"/>
        <w:numPr>
          <w:ilvl w:val="0"/>
          <w:numId w:val="6"/>
        </w:numPr>
        <w:spacing w:after="0"/>
        <w:jc w:val="both"/>
        <w:rPr>
          <w:lang w:val="fr-BE"/>
        </w:rPr>
      </w:pPr>
      <w:r w:rsidRPr="00672D0D">
        <w:rPr>
          <w:lang w:val="fr-BE"/>
        </w:rPr>
        <w:t>o</w:t>
      </w:r>
      <w:r w:rsidR="00C62AFD" w:rsidRPr="00672D0D">
        <w:rPr>
          <w:lang w:val="fr-BE"/>
        </w:rPr>
        <w:t>ptimis</w:t>
      </w:r>
      <w:r w:rsidRPr="00672D0D">
        <w:rPr>
          <w:lang w:val="fr-BE"/>
        </w:rPr>
        <w:t>er</w:t>
      </w:r>
      <w:r w:rsidR="00C62AFD" w:rsidRPr="00672D0D">
        <w:rPr>
          <w:lang w:val="fr-BE"/>
        </w:rPr>
        <w:t xml:space="preserve"> la navigation sur le site web </w:t>
      </w:r>
      <w:r w:rsidR="00D37C5A" w:rsidRPr="00672D0D">
        <w:rPr>
          <w:lang w:val="fr-BE"/>
        </w:rPr>
        <w:t xml:space="preserve">grâce à l'utilisation de cookies </w:t>
      </w:r>
      <w:r w:rsidR="00C62AFD" w:rsidRPr="00672D0D">
        <w:rPr>
          <w:lang w:val="fr-BE"/>
        </w:rPr>
        <w:t>;</w:t>
      </w:r>
    </w:p>
    <w:p w14:paraId="626FF27A" w14:textId="11C80256" w:rsidR="00065C33" w:rsidRPr="007F6D2D" w:rsidRDefault="00D37C5A" w:rsidP="007F6D2D">
      <w:pPr>
        <w:pStyle w:val="Titre1"/>
        <w:numPr>
          <w:ilvl w:val="0"/>
          <w:numId w:val="32"/>
        </w:numPr>
        <w:rPr>
          <w:lang w:val="fr-BE"/>
        </w:rPr>
      </w:pPr>
      <w:bookmarkStart w:id="5" w:name="_Toc183610481"/>
      <w:r w:rsidRPr="00AC107E">
        <w:rPr>
          <w:lang w:val="fr-BE"/>
        </w:rPr>
        <w:t xml:space="preserve">Quelle est la base légale du traitement de vos données </w:t>
      </w:r>
      <w:r w:rsidR="00214C80">
        <w:rPr>
          <w:lang w:val="fr-BE"/>
        </w:rPr>
        <w:t xml:space="preserve">à caractère </w:t>
      </w:r>
      <w:r w:rsidRPr="00AC107E">
        <w:rPr>
          <w:lang w:val="fr-BE"/>
        </w:rPr>
        <w:t>personnel ?</w:t>
      </w:r>
      <w:bookmarkEnd w:id="5"/>
    </w:p>
    <w:p w14:paraId="7BB61BAB" w14:textId="0B1B410F" w:rsidR="00C8498E" w:rsidRPr="00AC107E" w:rsidRDefault="00D37C5A">
      <w:pPr>
        <w:spacing w:after="0"/>
        <w:jc w:val="both"/>
        <w:rPr>
          <w:lang w:val="fr-BE"/>
        </w:rPr>
      </w:pPr>
      <w:r w:rsidRPr="00AC107E">
        <w:rPr>
          <w:i/>
          <w:bdr w:val="single" w:sz="4" w:space="0" w:color="auto"/>
          <w:lang w:val="fr-BE"/>
        </w:rPr>
        <w:t xml:space="preserve">Licéité </w:t>
      </w:r>
      <w:r w:rsidRPr="00AC107E">
        <w:rPr>
          <w:lang w:val="fr-BE"/>
        </w:rPr>
        <w:t>- Le</w:t>
      </w:r>
      <w:r w:rsidR="00372199">
        <w:rPr>
          <w:lang w:val="fr-BE"/>
        </w:rPr>
        <w:t>s</w:t>
      </w:r>
      <w:r w:rsidRPr="00AC107E">
        <w:rPr>
          <w:lang w:val="fr-BE"/>
        </w:rPr>
        <w:t xml:space="preserve"> traitemen</w:t>
      </w:r>
      <w:r w:rsidR="00214C80">
        <w:rPr>
          <w:lang w:val="fr-BE"/>
        </w:rPr>
        <w:t>t</w:t>
      </w:r>
      <w:r w:rsidR="00372199">
        <w:rPr>
          <w:lang w:val="fr-BE"/>
        </w:rPr>
        <w:t>s</w:t>
      </w:r>
      <w:r w:rsidRPr="00AC107E">
        <w:rPr>
          <w:lang w:val="fr-BE"/>
        </w:rPr>
        <w:t xml:space="preserve"> de données à caractère personnel effectué</w:t>
      </w:r>
      <w:r w:rsidR="00372199">
        <w:rPr>
          <w:lang w:val="fr-BE"/>
        </w:rPr>
        <w:t>s</w:t>
      </w:r>
      <w:r w:rsidRPr="00AC107E">
        <w:rPr>
          <w:lang w:val="fr-BE"/>
        </w:rPr>
        <w:t xml:space="preserve"> par le notaire </w:t>
      </w:r>
      <w:r w:rsidR="00372199">
        <w:rPr>
          <w:lang w:val="fr-BE"/>
        </w:rPr>
        <w:t xml:space="preserve">sont </w:t>
      </w:r>
      <w:r w:rsidRPr="00AC107E">
        <w:rPr>
          <w:lang w:val="fr-BE"/>
        </w:rPr>
        <w:t>considéré</w:t>
      </w:r>
      <w:r w:rsidR="00372199">
        <w:rPr>
          <w:lang w:val="fr-BE"/>
        </w:rPr>
        <w:t>s</w:t>
      </w:r>
      <w:r w:rsidRPr="00AC107E">
        <w:rPr>
          <w:lang w:val="fr-BE"/>
        </w:rPr>
        <w:t xml:space="preserve"> comme licite</w:t>
      </w:r>
      <w:r w:rsidR="00372199">
        <w:rPr>
          <w:lang w:val="fr-BE"/>
        </w:rPr>
        <w:t>s</w:t>
      </w:r>
      <w:r w:rsidRPr="00AC107E">
        <w:rPr>
          <w:lang w:val="fr-BE"/>
        </w:rPr>
        <w:t xml:space="preserve"> </w:t>
      </w:r>
      <w:r w:rsidR="00214C80">
        <w:rPr>
          <w:lang w:val="fr-BE"/>
        </w:rPr>
        <w:t>dès lors qu’ils sont</w:t>
      </w:r>
      <w:r w:rsidRPr="00AC107E">
        <w:rPr>
          <w:lang w:val="fr-BE"/>
        </w:rPr>
        <w:t xml:space="preserve">, dans </w:t>
      </w:r>
      <w:r w:rsidR="007A0A5B">
        <w:rPr>
          <w:lang w:val="fr-BE"/>
        </w:rPr>
        <w:t xml:space="preserve">la </w:t>
      </w:r>
      <w:r w:rsidR="00214C80">
        <w:rPr>
          <w:lang w:val="fr-BE"/>
        </w:rPr>
        <w:t>plupart des</w:t>
      </w:r>
      <w:r w:rsidRPr="00AC107E">
        <w:rPr>
          <w:lang w:val="fr-BE"/>
        </w:rPr>
        <w:t xml:space="preserve"> cas, nécessaire</w:t>
      </w:r>
      <w:r w:rsidR="00214C80">
        <w:rPr>
          <w:lang w:val="fr-BE"/>
        </w:rPr>
        <w:t>s</w:t>
      </w:r>
      <w:r w:rsidRPr="00AC107E">
        <w:rPr>
          <w:lang w:val="fr-BE"/>
        </w:rPr>
        <w:t xml:space="preserve"> au respect d'une obligation légale à laquelle le notaire est soumis ou nécessaire</w:t>
      </w:r>
      <w:r w:rsidR="00372199">
        <w:rPr>
          <w:lang w:val="fr-BE"/>
        </w:rPr>
        <w:t>s</w:t>
      </w:r>
      <w:r w:rsidRPr="00AC107E">
        <w:rPr>
          <w:lang w:val="fr-BE"/>
        </w:rPr>
        <w:t xml:space="preserve"> à l'</w:t>
      </w:r>
      <w:r w:rsidR="00214C80">
        <w:rPr>
          <w:lang w:val="fr-BE"/>
        </w:rPr>
        <w:t>exécution d’une mission d’intérêt public dont le notaire chargé du dossier au sein de l’étude est investi</w:t>
      </w:r>
      <w:r w:rsidRPr="00AC107E">
        <w:rPr>
          <w:lang w:val="fr-BE"/>
        </w:rPr>
        <w:t xml:space="preserve">. </w:t>
      </w:r>
    </w:p>
    <w:p w14:paraId="145057CD" w14:textId="77777777" w:rsidR="00D710BF" w:rsidRPr="00AC107E" w:rsidRDefault="00D710BF" w:rsidP="00065C33">
      <w:pPr>
        <w:spacing w:after="0"/>
        <w:jc w:val="both"/>
        <w:rPr>
          <w:lang w:val="fr-BE"/>
        </w:rPr>
      </w:pPr>
    </w:p>
    <w:p w14:paraId="6944FD81" w14:textId="54B1777D" w:rsidR="00C8498E" w:rsidRPr="00AC107E" w:rsidRDefault="00D37C5A">
      <w:pPr>
        <w:spacing w:after="0"/>
        <w:jc w:val="both"/>
        <w:rPr>
          <w:lang w:val="fr-BE"/>
        </w:rPr>
      </w:pPr>
      <w:r w:rsidRPr="00AC107E">
        <w:rPr>
          <w:lang w:val="fr-BE"/>
        </w:rPr>
        <w:t>Le</w:t>
      </w:r>
      <w:r w:rsidR="00372199">
        <w:rPr>
          <w:lang w:val="fr-BE"/>
        </w:rPr>
        <w:t>s</w:t>
      </w:r>
      <w:r w:rsidRPr="00AC107E">
        <w:rPr>
          <w:lang w:val="fr-BE"/>
        </w:rPr>
        <w:t xml:space="preserve"> traitement</w:t>
      </w:r>
      <w:r w:rsidR="00372199">
        <w:rPr>
          <w:lang w:val="fr-BE"/>
        </w:rPr>
        <w:t>s</w:t>
      </w:r>
      <w:r w:rsidRPr="00AC107E">
        <w:rPr>
          <w:lang w:val="fr-BE"/>
        </w:rPr>
        <w:t xml:space="preserve"> de données </w:t>
      </w:r>
      <w:r w:rsidR="00214C80">
        <w:rPr>
          <w:lang w:val="fr-BE"/>
        </w:rPr>
        <w:t xml:space="preserve">à caractère </w:t>
      </w:r>
      <w:r w:rsidRPr="00AC107E">
        <w:rPr>
          <w:lang w:val="fr-BE"/>
        </w:rPr>
        <w:t xml:space="preserve">personnel </w:t>
      </w:r>
      <w:r w:rsidR="00372199">
        <w:rPr>
          <w:lang w:val="fr-BE"/>
        </w:rPr>
        <w:t xml:space="preserve">sont </w:t>
      </w:r>
      <w:r w:rsidRPr="00AC107E">
        <w:rPr>
          <w:lang w:val="fr-BE"/>
        </w:rPr>
        <w:t>effectué</w:t>
      </w:r>
      <w:r w:rsidR="00372199">
        <w:rPr>
          <w:lang w:val="fr-BE"/>
        </w:rPr>
        <w:t>s</w:t>
      </w:r>
      <w:r w:rsidRPr="00AC107E">
        <w:rPr>
          <w:lang w:val="fr-BE"/>
        </w:rPr>
        <w:t xml:space="preserve"> </w:t>
      </w:r>
      <w:r w:rsidR="00372199">
        <w:rPr>
          <w:lang w:val="fr-BE"/>
        </w:rPr>
        <w:t xml:space="preserve">par l’étude </w:t>
      </w:r>
      <w:r w:rsidRPr="00AC107E">
        <w:rPr>
          <w:lang w:val="fr-BE"/>
        </w:rPr>
        <w:t xml:space="preserve">sur base, entre autres, </w:t>
      </w:r>
      <w:r w:rsidR="0013532C">
        <w:rPr>
          <w:lang w:val="fr-BE"/>
        </w:rPr>
        <w:t>de manière non limitative</w:t>
      </w:r>
      <w:r w:rsidR="00214C80">
        <w:rPr>
          <w:lang w:val="fr-BE"/>
        </w:rPr>
        <w:t>,</w:t>
      </w:r>
      <w:r w:rsidRPr="00AC107E">
        <w:rPr>
          <w:lang w:val="fr-BE"/>
        </w:rPr>
        <w:t xml:space="preserve"> de</w:t>
      </w:r>
      <w:r w:rsidR="00214C80">
        <w:rPr>
          <w:lang w:val="fr-BE"/>
        </w:rPr>
        <w:t>s</w:t>
      </w:r>
      <w:r w:rsidRPr="00AC107E">
        <w:rPr>
          <w:lang w:val="fr-BE"/>
        </w:rPr>
        <w:t xml:space="preserve"> législation</w:t>
      </w:r>
      <w:r w:rsidR="00214C80">
        <w:rPr>
          <w:lang w:val="fr-BE"/>
        </w:rPr>
        <w:t>s</w:t>
      </w:r>
      <w:r w:rsidRPr="00AC107E">
        <w:rPr>
          <w:lang w:val="fr-BE"/>
        </w:rPr>
        <w:t xml:space="preserve"> suivante</w:t>
      </w:r>
      <w:r w:rsidR="00214C80">
        <w:rPr>
          <w:lang w:val="fr-BE"/>
        </w:rPr>
        <w:t>s</w:t>
      </w:r>
      <w:r w:rsidRPr="00AC107E">
        <w:rPr>
          <w:lang w:val="fr-BE"/>
        </w:rPr>
        <w:t xml:space="preserve"> :</w:t>
      </w:r>
    </w:p>
    <w:p w14:paraId="16BE3A3F" w14:textId="718EA80D" w:rsidR="00C8498E" w:rsidRPr="00AC107E" w:rsidRDefault="002D38F9">
      <w:pPr>
        <w:pStyle w:val="Paragraphedeliste"/>
        <w:numPr>
          <w:ilvl w:val="0"/>
          <w:numId w:val="6"/>
        </w:numPr>
        <w:spacing w:after="0"/>
        <w:jc w:val="both"/>
        <w:rPr>
          <w:lang w:val="fr-BE"/>
        </w:rPr>
      </w:pPr>
      <w:r>
        <w:rPr>
          <w:lang w:val="fr-BE"/>
        </w:rPr>
        <w:t>La l</w:t>
      </w:r>
      <w:r w:rsidR="00D37C5A" w:rsidRPr="00AC107E">
        <w:rPr>
          <w:lang w:val="fr-BE"/>
        </w:rPr>
        <w:t xml:space="preserve">oi du 25 Ventôse </w:t>
      </w:r>
      <w:r w:rsidR="00A20109">
        <w:rPr>
          <w:lang w:val="fr-BE"/>
        </w:rPr>
        <w:t>A</w:t>
      </w:r>
      <w:r w:rsidR="00A20109" w:rsidRPr="00AC107E">
        <w:rPr>
          <w:lang w:val="fr-BE"/>
        </w:rPr>
        <w:t xml:space="preserve">n </w:t>
      </w:r>
      <w:r w:rsidR="00D37C5A" w:rsidRPr="00AC107E">
        <w:rPr>
          <w:lang w:val="fr-BE"/>
        </w:rPr>
        <w:t>XI</w:t>
      </w:r>
      <w:r w:rsidR="00214C80">
        <w:rPr>
          <w:lang w:val="fr-BE"/>
        </w:rPr>
        <w:t xml:space="preserve"> contenant organisation </w:t>
      </w:r>
      <w:r w:rsidR="007A0A5B">
        <w:rPr>
          <w:lang w:val="fr-BE"/>
        </w:rPr>
        <w:t>du</w:t>
      </w:r>
      <w:r w:rsidR="00D37C5A" w:rsidRPr="00AC107E">
        <w:rPr>
          <w:lang w:val="fr-BE"/>
        </w:rPr>
        <w:t xml:space="preserve"> notariat ;</w:t>
      </w:r>
    </w:p>
    <w:p w14:paraId="1ACD4A72" w14:textId="08D1E9EC" w:rsidR="00C8498E" w:rsidRPr="00AC107E" w:rsidRDefault="002D38F9">
      <w:pPr>
        <w:pStyle w:val="Paragraphedeliste"/>
        <w:numPr>
          <w:ilvl w:val="0"/>
          <w:numId w:val="6"/>
        </w:numPr>
        <w:spacing w:after="0"/>
        <w:jc w:val="both"/>
        <w:rPr>
          <w:lang w:val="fr-BE"/>
        </w:rPr>
      </w:pPr>
      <w:r>
        <w:rPr>
          <w:lang w:val="fr-BE"/>
        </w:rPr>
        <w:t>La l</w:t>
      </w:r>
      <w:r w:rsidR="006E6FDA" w:rsidRPr="006E6FDA">
        <w:rPr>
          <w:lang w:val="fr-BE"/>
        </w:rPr>
        <w:t xml:space="preserve">oi </w:t>
      </w:r>
      <w:r w:rsidR="006E6FDA">
        <w:rPr>
          <w:lang w:val="fr-BE"/>
        </w:rPr>
        <w:t>du 18</w:t>
      </w:r>
      <w:r w:rsidR="0038388F">
        <w:rPr>
          <w:lang w:val="fr-BE"/>
        </w:rPr>
        <w:t xml:space="preserve"> </w:t>
      </w:r>
      <w:r w:rsidR="006E6FDA">
        <w:rPr>
          <w:lang w:val="fr-BE"/>
        </w:rPr>
        <w:t xml:space="preserve">septembre </w:t>
      </w:r>
      <w:r w:rsidR="0038388F">
        <w:rPr>
          <w:lang w:val="fr-BE"/>
        </w:rPr>
        <w:t xml:space="preserve">2017 </w:t>
      </w:r>
      <w:r w:rsidR="006E6FDA" w:rsidRPr="006E6FDA">
        <w:rPr>
          <w:lang w:val="fr-BE"/>
        </w:rPr>
        <w:t>relative à la prévention du blanchiment de capitaux et du financement du terrorisme et à la limitation de l'utilisation des espèces</w:t>
      </w:r>
      <w:r w:rsidR="006E6FDA">
        <w:rPr>
          <w:lang w:val="fr-BE"/>
        </w:rPr>
        <w:t xml:space="preserve">. </w:t>
      </w:r>
    </w:p>
    <w:p w14:paraId="50ADBCCC" w14:textId="77777777" w:rsidR="00BF50FA" w:rsidRPr="00AC107E" w:rsidRDefault="00BF50FA" w:rsidP="00065C33">
      <w:pPr>
        <w:spacing w:after="0"/>
        <w:jc w:val="both"/>
        <w:rPr>
          <w:lang w:val="fr-BE"/>
        </w:rPr>
      </w:pPr>
    </w:p>
    <w:p w14:paraId="353E9284" w14:textId="0C18D896" w:rsidR="00C8498E" w:rsidRPr="00AC107E" w:rsidRDefault="00D37C5A">
      <w:pPr>
        <w:spacing w:after="0"/>
        <w:jc w:val="both"/>
        <w:rPr>
          <w:lang w:val="fr-BE"/>
        </w:rPr>
      </w:pPr>
      <w:r w:rsidRPr="00AC107E">
        <w:rPr>
          <w:lang w:val="fr-BE"/>
        </w:rPr>
        <w:t xml:space="preserve">Enfin, la licéité du traitement peut être fondée sur le consentement de la personne concernée, par exemple lorsque des cookies </w:t>
      </w:r>
      <w:r w:rsidR="006E6FDA">
        <w:rPr>
          <w:lang w:val="fr-BE"/>
        </w:rPr>
        <w:t>non</w:t>
      </w:r>
      <w:r w:rsidR="007A0A5B">
        <w:rPr>
          <w:lang w:val="fr-BE"/>
        </w:rPr>
        <w:t xml:space="preserve"> </w:t>
      </w:r>
      <w:r w:rsidR="006E6FDA">
        <w:rPr>
          <w:lang w:val="fr-BE"/>
        </w:rPr>
        <w:t xml:space="preserve">fonctionnels </w:t>
      </w:r>
      <w:r w:rsidRPr="00AC107E">
        <w:rPr>
          <w:lang w:val="fr-BE"/>
        </w:rPr>
        <w:t>sont utilisés sur le site web de l'</w:t>
      </w:r>
      <w:r w:rsidR="00AC107E">
        <w:rPr>
          <w:lang w:val="fr-BE"/>
        </w:rPr>
        <w:t>étude</w:t>
      </w:r>
      <w:r w:rsidRPr="00AC107E">
        <w:rPr>
          <w:lang w:val="fr-BE"/>
        </w:rPr>
        <w:t>.</w:t>
      </w:r>
    </w:p>
    <w:p w14:paraId="08755D6E" w14:textId="52CDDA52" w:rsidR="003A568D" w:rsidRPr="007F6D2D" w:rsidRDefault="00D37C5A" w:rsidP="007F6D2D">
      <w:pPr>
        <w:pStyle w:val="Titre1"/>
        <w:numPr>
          <w:ilvl w:val="0"/>
          <w:numId w:val="32"/>
        </w:numPr>
        <w:rPr>
          <w:lang w:val="fr-BE"/>
        </w:rPr>
      </w:pPr>
      <w:bookmarkStart w:id="6" w:name="_Toc183610482"/>
      <w:r w:rsidRPr="00AC107E">
        <w:rPr>
          <w:lang w:val="fr-BE"/>
        </w:rPr>
        <w:t xml:space="preserve">Quelles sont les données </w:t>
      </w:r>
      <w:r w:rsidR="000268FE">
        <w:rPr>
          <w:lang w:val="fr-BE"/>
        </w:rPr>
        <w:t xml:space="preserve">à caractère </w:t>
      </w:r>
      <w:r w:rsidRPr="00AC107E">
        <w:rPr>
          <w:lang w:val="fr-BE"/>
        </w:rPr>
        <w:t xml:space="preserve">personnel traitées par </w:t>
      </w:r>
      <w:r w:rsidRPr="007F6D2D">
        <w:rPr>
          <w:lang w:val="fr-BE"/>
        </w:rPr>
        <w:t>l'</w:t>
      </w:r>
      <w:r w:rsidR="00AC107E" w:rsidRPr="007F6D2D">
        <w:rPr>
          <w:lang w:val="fr-BE"/>
        </w:rPr>
        <w:t>étude</w:t>
      </w:r>
      <w:r w:rsidR="00B24517" w:rsidRPr="00AC107E">
        <w:rPr>
          <w:lang w:val="fr-BE"/>
        </w:rPr>
        <w:t xml:space="preserve"> </w:t>
      </w:r>
      <w:r w:rsidRPr="00AC107E">
        <w:rPr>
          <w:lang w:val="fr-BE"/>
        </w:rPr>
        <w:t>?</w:t>
      </w:r>
      <w:bookmarkEnd w:id="6"/>
    </w:p>
    <w:p w14:paraId="198DFEBC" w14:textId="0A6F62A6" w:rsidR="00C8498E" w:rsidRPr="00AC107E" w:rsidRDefault="000268FE">
      <w:pPr>
        <w:spacing w:after="0"/>
        <w:jc w:val="both"/>
        <w:rPr>
          <w:lang w:val="fr-BE"/>
        </w:rPr>
      </w:pPr>
      <w:r>
        <w:rPr>
          <w:lang w:val="fr-BE"/>
        </w:rPr>
        <w:t>Suivant</w:t>
      </w:r>
      <w:r w:rsidR="00D37C5A" w:rsidRPr="00AC107E">
        <w:rPr>
          <w:lang w:val="fr-BE"/>
        </w:rPr>
        <w:t xml:space="preserve"> </w:t>
      </w:r>
      <w:r>
        <w:rPr>
          <w:lang w:val="fr-BE"/>
        </w:rPr>
        <w:t>les</w:t>
      </w:r>
      <w:r w:rsidR="00D37C5A" w:rsidRPr="00AC107E">
        <w:rPr>
          <w:lang w:val="fr-BE"/>
        </w:rPr>
        <w:t xml:space="preserve"> services auxquels vous faites appel, l'</w:t>
      </w:r>
      <w:r w:rsidR="00AC107E">
        <w:rPr>
          <w:lang w:val="fr-BE"/>
        </w:rPr>
        <w:t>étude</w:t>
      </w:r>
      <w:r w:rsidR="00D37C5A" w:rsidRPr="00AC107E">
        <w:rPr>
          <w:lang w:val="fr-BE"/>
        </w:rPr>
        <w:t xml:space="preserve"> peut </w:t>
      </w:r>
      <w:r>
        <w:rPr>
          <w:lang w:val="fr-BE"/>
        </w:rPr>
        <w:t xml:space="preserve">être amenée à </w:t>
      </w:r>
      <w:r w:rsidR="00D37C5A" w:rsidRPr="00AC107E">
        <w:rPr>
          <w:lang w:val="fr-BE"/>
        </w:rPr>
        <w:t xml:space="preserve">traiter les données </w:t>
      </w:r>
      <w:r>
        <w:rPr>
          <w:lang w:val="fr-BE"/>
        </w:rPr>
        <w:t xml:space="preserve">à caractère </w:t>
      </w:r>
      <w:r w:rsidR="00D37C5A" w:rsidRPr="00AC107E">
        <w:rPr>
          <w:lang w:val="fr-BE"/>
        </w:rPr>
        <w:t>personnel suivantes :</w:t>
      </w:r>
    </w:p>
    <w:p w14:paraId="7772277E" w14:textId="5856A4C6" w:rsidR="00C8498E" w:rsidRPr="00AC107E" w:rsidRDefault="00320F0D">
      <w:pPr>
        <w:pStyle w:val="Paragraphedeliste"/>
        <w:numPr>
          <w:ilvl w:val="0"/>
          <w:numId w:val="12"/>
        </w:numPr>
        <w:spacing w:after="0"/>
        <w:jc w:val="both"/>
        <w:rPr>
          <w:lang w:val="fr-BE"/>
        </w:rPr>
      </w:pPr>
      <w:r>
        <w:rPr>
          <w:lang w:val="fr-BE"/>
        </w:rPr>
        <w:t>do</w:t>
      </w:r>
      <w:r w:rsidR="003A568D" w:rsidRPr="00AC107E">
        <w:rPr>
          <w:lang w:val="fr-BE"/>
        </w:rPr>
        <w:t xml:space="preserve">nnées d'identification (nom, prénom, état civil, numéro de registre national, lieu et date de naissance, </w:t>
      </w:r>
      <w:r w:rsidR="00A73436" w:rsidRPr="00AC107E">
        <w:rPr>
          <w:lang w:val="fr-BE"/>
        </w:rPr>
        <w:t>etc</w:t>
      </w:r>
      <w:r w:rsidR="000268FE">
        <w:rPr>
          <w:lang w:val="fr-BE"/>
        </w:rPr>
        <w:t>.</w:t>
      </w:r>
      <w:r w:rsidR="00B24517" w:rsidRPr="00AC107E">
        <w:rPr>
          <w:lang w:val="fr-BE"/>
        </w:rPr>
        <w:t>)</w:t>
      </w:r>
      <w:r w:rsidR="0042155F">
        <w:rPr>
          <w:lang w:val="fr-BE"/>
        </w:rPr>
        <w:t> ;</w:t>
      </w:r>
    </w:p>
    <w:p w14:paraId="71620BA0" w14:textId="1803913A" w:rsidR="00C8498E" w:rsidRPr="00AC107E" w:rsidRDefault="00320F0D">
      <w:pPr>
        <w:pStyle w:val="Paragraphedeliste"/>
        <w:numPr>
          <w:ilvl w:val="0"/>
          <w:numId w:val="12"/>
        </w:numPr>
        <w:spacing w:after="0"/>
        <w:jc w:val="both"/>
        <w:rPr>
          <w:lang w:val="fr-BE"/>
        </w:rPr>
      </w:pPr>
      <w:r>
        <w:rPr>
          <w:lang w:val="fr-BE"/>
        </w:rPr>
        <w:t>d</w:t>
      </w:r>
      <w:r w:rsidR="000268FE">
        <w:rPr>
          <w:lang w:val="fr-BE"/>
        </w:rPr>
        <w:t>onnées de contact</w:t>
      </w:r>
      <w:r w:rsidR="003A568D" w:rsidRPr="00AC107E">
        <w:rPr>
          <w:lang w:val="fr-BE"/>
        </w:rPr>
        <w:t xml:space="preserve"> (adresse</w:t>
      </w:r>
      <w:r w:rsidR="000268FE">
        <w:rPr>
          <w:lang w:val="fr-BE"/>
        </w:rPr>
        <w:t xml:space="preserve"> postal</w:t>
      </w:r>
      <w:r w:rsidR="007A0A5B">
        <w:rPr>
          <w:lang w:val="fr-BE"/>
        </w:rPr>
        <w:t>e</w:t>
      </w:r>
      <w:r w:rsidR="000268FE">
        <w:rPr>
          <w:lang w:val="fr-BE"/>
        </w:rPr>
        <w:t>, adresse électronique</w:t>
      </w:r>
      <w:r w:rsidR="003A568D" w:rsidRPr="00AC107E">
        <w:rPr>
          <w:lang w:val="fr-BE"/>
        </w:rPr>
        <w:t xml:space="preserve">, numéro de téléphone, </w:t>
      </w:r>
      <w:r w:rsidR="00A73436" w:rsidRPr="00AC107E">
        <w:rPr>
          <w:lang w:val="fr-BE"/>
        </w:rPr>
        <w:t>etc.</w:t>
      </w:r>
      <w:r w:rsidR="003A568D" w:rsidRPr="00AC107E">
        <w:rPr>
          <w:lang w:val="fr-BE"/>
        </w:rPr>
        <w:t xml:space="preserve">) </w:t>
      </w:r>
      <w:r w:rsidR="00B24517" w:rsidRPr="00AC107E">
        <w:rPr>
          <w:lang w:val="fr-BE"/>
        </w:rPr>
        <w:t>;</w:t>
      </w:r>
    </w:p>
    <w:p w14:paraId="5964E6E5" w14:textId="5BE70FBF" w:rsidR="00C8498E" w:rsidRPr="00E22BF6" w:rsidRDefault="00320F0D">
      <w:pPr>
        <w:pStyle w:val="Paragraphedeliste"/>
        <w:numPr>
          <w:ilvl w:val="0"/>
          <w:numId w:val="12"/>
        </w:numPr>
        <w:spacing w:after="0"/>
        <w:jc w:val="both"/>
        <w:rPr>
          <w:lang w:val="fr-BE"/>
        </w:rPr>
      </w:pPr>
      <w:r>
        <w:rPr>
          <w:lang w:val="fr-BE"/>
        </w:rPr>
        <w:t>d</w:t>
      </w:r>
      <w:r w:rsidR="003A568D" w:rsidRPr="00E22BF6">
        <w:rPr>
          <w:lang w:val="fr-BE"/>
        </w:rPr>
        <w:t>onnées économiques et financières</w:t>
      </w:r>
      <w:r w:rsidR="000268FE" w:rsidRPr="00E22BF6">
        <w:rPr>
          <w:lang w:val="fr-BE"/>
        </w:rPr>
        <w:t xml:space="preserve"> (numéro de compte bancaire, </w:t>
      </w:r>
      <w:r w:rsidR="000268FE">
        <w:rPr>
          <w:lang w:val="fr-BE"/>
        </w:rPr>
        <w:t>etc.</w:t>
      </w:r>
      <w:r>
        <w:rPr>
          <w:lang w:val="fr-BE"/>
        </w:rPr>
        <w:t>)</w:t>
      </w:r>
      <w:r w:rsidR="003A568D" w:rsidRPr="00E22BF6">
        <w:rPr>
          <w:lang w:val="fr-BE"/>
        </w:rPr>
        <w:t xml:space="preserve"> </w:t>
      </w:r>
      <w:r w:rsidR="00E10E04" w:rsidRPr="00E22BF6">
        <w:rPr>
          <w:lang w:val="fr-BE"/>
        </w:rPr>
        <w:t>;</w:t>
      </w:r>
    </w:p>
    <w:p w14:paraId="0EFABD14" w14:textId="5EA26E77" w:rsidR="00C8498E" w:rsidRPr="00E22BF6" w:rsidRDefault="00320F0D">
      <w:pPr>
        <w:pStyle w:val="Paragraphedeliste"/>
        <w:numPr>
          <w:ilvl w:val="0"/>
          <w:numId w:val="12"/>
        </w:numPr>
        <w:spacing w:after="0"/>
        <w:jc w:val="both"/>
        <w:rPr>
          <w:lang w:val="fr-BE"/>
        </w:rPr>
      </w:pPr>
      <w:r w:rsidRPr="00E22BF6">
        <w:rPr>
          <w:lang w:val="fr-BE"/>
        </w:rPr>
        <w:t>d</w:t>
      </w:r>
      <w:r w:rsidR="005A3F1F" w:rsidRPr="00E22BF6">
        <w:rPr>
          <w:lang w:val="fr-BE"/>
        </w:rPr>
        <w:t>onnées relatives</w:t>
      </w:r>
      <w:r w:rsidRPr="00E22BF6">
        <w:rPr>
          <w:lang w:val="fr-BE"/>
        </w:rPr>
        <w:t xml:space="preserve"> à la </w:t>
      </w:r>
      <w:r>
        <w:rPr>
          <w:lang w:val="fr-BE"/>
        </w:rPr>
        <w:t>capacité juridique</w:t>
      </w:r>
      <w:r w:rsidR="005A3F1F" w:rsidRPr="00E22BF6">
        <w:rPr>
          <w:lang w:val="fr-BE"/>
        </w:rPr>
        <w:t xml:space="preserve"> </w:t>
      </w:r>
      <w:r w:rsidR="00B24517" w:rsidRPr="00E22BF6">
        <w:rPr>
          <w:lang w:val="fr-BE"/>
        </w:rPr>
        <w:t>;</w:t>
      </w:r>
    </w:p>
    <w:p w14:paraId="44347298" w14:textId="723CF77D" w:rsidR="00C8498E" w:rsidRPr="00E22BF6" w:rsidRDefault="00320F0D">
      <w:pPr>
        <w:pStyle w:val="Paragraphedeliste"/>
        <w:numPr>
          <w:ilvl w:val="0"/>
          <w:numId w:val="12"/>
        </w:numPr>
        <w:spacing w:after="0"/>
        <w:jc w:val="both"/>
        <w:rPr>
          <w:lang w:val="fr-BE"/>
        </w:rPr>
      </w:pPr>
      <w:r>
        <w:rPr>
          <w:lang w:val="fr-BE"/>
        </w:rPr>
        <w:t>d</w:t>
      </w:r>
      <w:r w:rsidRPr="00E22BF6">
        <w:rPr>
          <w:lang w:val="fr-BE"/>
        </w:rPr>
        <w:t>onnées relatives à l’activité professio</w:t>
      </w:r>
      <w:r>
        <w:rPr>
          <w:lang w:val="fr-BE"/>
        </w:rPr>
        <w:t>nnelle</w:t>
      </w:r>
      <w:r w:rsidR="0042155F">
        <w:rPr>
          <w:lang w:val="fr-BE"/>
        </w:rPr>
        <w:t xml:space="preserve"> </w:t>
      </w:r>
      <w:r w:rsidR="00B24517" w:rsidRPr="00E22BF6">
        <w:rPr>
          <w:lang w:val="fr-BE"/>
        </w:rPr>
        <w:t>;</w:t>
      </w:r>
    </w:p>
    <w:p w14:paraId="2B1D1241" w14:textId="76216252" w:rsidR="00C8498E" w:rsidRPr="00AC107E" w:rsidRDefault="00320F0D">
      <w:pPr>
        <w:pStyle w:val="Paragraphedeliste"/>
        <w:numPr>
          <w:ilvl w:val="0"/>
          <w:numId w:val="12"/>
        </w:numPr>
        <w:spacing w:after="0"/>
        <w:jc w:val="both"/>
        <w:rPr>
          <w:lang w:val="fr-BE"/>
        </w:rPr>
      </w:pPr>
      <w:r>
        <w:rPr>
          <w:lang w:val="fr-BE"/>
        </w:rPr>
        <w:t>d</w:t>
      </w:r>
      <w:r w:rsidR="003A568D" w:rsidRPr="00AC107E">
        <w:rPr>
          <w:lang w:val="fr-BE"/>
        </w:rPr>
        <w:t xml:space="preserve">onnées </w:t>
      </w:r>
      <w:r w:rsidR="005A3F1F" w:rsidRPr="00AC107E">
        <w:rPr>
          <w:lang w:val="fr-BE"/>
        </w:rPr>
        <w:t xml:space="preserve">relatives aux </w:t>
      </w:r>
      <w:r w:rsidR="003A568D" w:rsidRPr="00AC107E">
        <w:rPr>
          <w:lang w:val="fr-BE"/>
        </w:rPr>
        <w:t xml:space="preserve">actes passés </w:t>
      </w:r>
      <w:r>
        <w:rPr>
          <w:lang w:val="fr-BE"/>
        </w:rPr>
        <w:t>au sein de l’étude</w:t>
      </w:r>
      <w:r w:rsidR="0059552C" w:rsidRPr="00AC107E">
        <w:rPr>
          <w:lang w:val="fr-BE"/>
        </w:rPr>
        <w:t xml:space="preserve"> </w:t>
      </w:r>
      <w:r w:rsidR="00B24517" w:rsidRPr="00AC107E">
        <w:rPr>
          <w:lang w:val="fr-BE"/>
        </w:rPr>
        <w:t>;</w:t>
      </w:r>
    </w:p>
    <w:p w14:paraId="155203B5" w14:textId="0EFC2C5B" w:rsidR="00C8498E" w:rsidRPr="00AC107E" w:rsidRDefault="00320F0D">
      <w:pPr>
        <w:pStyle w:val="Paragraphedeliste"/>
        <w:numPr>
          <w:ilvl w:val="0"/>
          <w:numId w:val="12"/>
        </w:numPr>
        <w:spacing w:after="0"/>
        <w:jc w:val="both"/>
        <w:rPr>
          <w:lang w:val="fr-BE"/>
        </w:rPr>
      </w:pPr>
      <w:r>
        <w:rPr>
          <w:lang w:val="fr-BE"/>
        </w:rPr>
        <w:t>d</w:t>
      </w:r>
      <w:r w:rsidR="003A568D" w:rsidRPr="00AC107E">
        <w:rPr>
          <w:lang w:val="fr-BE"/>
        </w:rPr>
        <w:t xml:space="preserve">onnées </w:t>
      </w:r>
      <w:r>
        <w:rPr>
          <w:lang w:val="fr-BE"/>
        </w:rPr>
        <w:t xml:space="preserve">relatives à la composition </w:t>
      </w:r>
      <w:r w:rsidR="003A568D" w:rsidRPr="00AC107E">
        <w:rPr>
          <w:lang w:val="fr-BE"/>
        </w:rPr>
        <w:t xml:space="preserve">familiale, sociale, fiscale ou autre que le notaire doit recueillir auprès des sources officielles et des administrations </w:t>
      </w:r>
      <w:r w:rsidR="0013532C">
        <w:rPr>
          <w:lang w:val="fr-BE"/>
        </w:rPr>
        <w:t xml:space="preserve">vous </w:t>
      </w:r>
      <w:r w:rsidR="003A568D" w:rsidRPr="00AC107E">
        <w:rPr>
          <w:lang w:val="fr-BE"/>
        </w:rPr>
        <w:t>concernant</w:t>
      </w:r>
      <w:r w:rsidR="00D37C5A" w:rsidRPr="00AC107E">
        <w:rPr>
          <w:lang w:val="fr-BE"/>
        </w:rPr>
        <w:t>;</w:t>
      </w:r>
    </w:p>
    <w:p w14:paraId="553B3B68" w14:textId="76A0BD1D" w:rsidR="002E6062" w:rsidRPr="007F6D2D" w:rsidRDefault="00D37C5A" w:rsidP="007F6D2D">
      <w:pPr>
        <w:pStyle w:val="Titre1"/>
        <w:numPr>
          <w:ilvl w:val="0"/>
          <w:numId w:val="32"/>
        </w:numPr>
        <w:rPr>
          <w:lang w:val="fr-BE"/>
        </w:rPr>
      </w:pPr>
      <w:bookmarkStart w:id="7" w:name="_Toc183610483"/>
      <w:bookmarkEnd w:id="7"/>
      <w:r w:rsidRPr="00AC107E">
        <w:rPr>
          <w:lang w:val="fr-BE"/>
        </w:rPr>
        <w:t xml:space="preserve">Quelles sont les sources d'information ? </w:t>
      </w:r>
    </w:p>
    <w:p w14:paraId="5C62F925" w14:textId="2D035C71" w:rsidR="00C8498E" w:rsidRPr="00AC107E" w:rsidRDefault="00D37C5A">
      <w:pPr>
        <w:pStyle w:val="Paragraphedeliste"/>
        <w:spacing w:after="0"/>
        <w:ind w:left="0"/>
        <w:jc w:val="both"/>
        <w:rPr>
          <w:lang w:val="fr-BE"/>
        </w:rPr>
      </w:pPr>
      <w:r w:rsidRPr="00AC107E">
        <w:rPr>
          <w:lang w:val="fr-BE"/>
        </w:rPr>
        <w:t xml:space="preserve">En tant qu'officier public, </w:t>
      </w:r>
      <w:r w:rsidR="00320F0D">
        <w:rPr>
          <w:lang w:val="fr-BE"/>
        </w:rPr>
        <w:t xml:space="preserve">pour l’accomplissement de ses activités, le </w:t>
      </w:r>
      <w:r w:rsidRPr="00AC107E">
        <w:rPr>
          <w:lang w:val="fr-BE"/>
        </w:rPr>
        <w:t>notaire</w:t>
      </w:r>
      <w:r w:rsidR="009906BD">
        <w:rPr>
          <w:lang w:val="fr-BE"/>
        </w:rPr>
        <w:t xml:space="preserve"> </w:t>
      </w:r>
      <w:r w:rsidR="00320F0D">
        <w:rPr>
          <w:lang w:val="fr-BE"/>
        </w:rPr>
        <w:t>est amené à collecter et utiliser des données à caractère personnel vous concernant</w:t>
      </w:r>
      <w:r w:rsidRPr="00AC107E">
        <w:rPr>
          <w:lang w:val="fr-BE"/>
        </w:rPr>
        <w:t>.</w:t>
      </w:r>
    </w:p>
    <w:p w14:paraId="5BFCDDA7" w14:textId="77777777" w:rsidR="00C441C3" w:rsidRPr="00AC107E" w:rsidRDefault="00C441C3" w:rsidP="000F0A95">
      <w:pPr>
        <w:pStyle w:val="Paragraphedeliste"/>
        <w:spacing w:after="0"/>
        <w:ind w:left="0"/>
        <w:jc w:val="both"/>
        <w:rPr>
          <w:lang w:val="fr-BE"/>
        </w:rPr>
      </w:pPr>
    </w:p>
    <w:p w14:paraId="0ED02803" w14:textId="4936AE03" w:rsidR="00C8498E" w:rsidRPr="00AC107E" w:rsidRDefault="00D37C5A">
      <w:pPr>
        <w:pStyle w:val="Paragraphedeliste"/>
        <w:spacing w:after="0"/>
        <w:ind w:left="0"/>
        <w:jc w:val="both"/>
        <w:rPr>
          <w:lang w:val="fr-BE"/>
        </w:rPr>
      </w:pPr>
      <w:r w:rsidRPr="00AC107E">
        <w:rPr>
          <w:lang w:val="fr-BE"/>
        </w:rPr>
        <w:t xml:space="preserve">Les données </w:t>
      </w:r>
      <w:r w:rsidR="00A3082E">
        <w:rPr>
          <w:lang w:val="fr-BE"/>
        </w:rPr>
        <w:t xml:space="preserve">à caractère </w:t>
      </w:r>
      <w:r w:rsidR="00CD3F60" w:rsidRPr="00AC107E">
        <w:rPr>
          <w:lang w:val="fr-BE"/>
        </w:rPr>
        <w:t>personnel</w:t>
      </w:r>
      <w:r w:rsidR="00A3082E">
        <w:rPr>
          <w:lang w:val="fr-BE"/>
        </w:rPr>
        <w:t xml:space="preserve"> vous concernant</w:t>
      </w:r>
      <w:r w:rsidR="00CD3F60" w:rsidRPr="00AC107E">
        <w:rPr>
          <w:lang w:val="fr-BE"/>
        </w:rPr>
        <w:t xml:space="preserve"> </w:t>
      </w:r>
      <w:r w:rsidR="00901507" w:rsidRPr="00AC107E">
        <w:rPr>
          <w:lang w:val="fr-BE"/>
        </w:rPr>
        <w:t>proviennent</w:t>
      </w:r>
      <w:r w:rsidR="0038388F">
        <w:rPr>
          <w:lang w:val="fr-BE"/>
        </w:rPr>
        <w:t xml:space="preserve"> </w:t>
      </w:r>
      <w:r w:rsidR="00CD3F60" w:rsidRPr="00AC107E">
        <w:rPr>
          <w:lang w:val="fr-BE"/>
        </w:rPr>
        <w:t>:</w:t>
      </w:r>
    </w:p>
    <w:p w14:paraId="629BB47C" w14:textId="4F98D56D" w:rsidR="00C8498E" w:rsidRPr="00AC107E" w:rsidRDefault="0038388F">
      <w:pPr>
        <w:pStyle w:val="Paragraphedeliste"/>
        <w:numPr>
          <w:ilvl w:val="0"/>
          <w:numId w:val="12"/>
        </w:numPr>
        <w:spacing w:after="0"/>
        <w:jc w:val="both"/>
        <w:rPr>
          <w:lang w:val="fr-BE"/>
        </w:rPr>
      </w:pPr>
      <w:r>
        <w:rPr>
          <w:lang w:val="fr-BE"/>
        </w:rPr>
        <w:t xml:space="preserve">de </w:t>
      </w:r>
      <w:r w:rsidR="00A3082E">
        <w:rPr>
          <w:lang w:val="fr-BE"/>
        </w:rPr>
        <w:t>v</w:t>
      </w:r>
      <w:r w:rsidR="00D37C5A" w:rsidRPr="00AC107E">
        <w:rPr>
          <w:lang w:val="fr-BE"/>
        </w:rPr>
        <w:t xml:space="preserve">ous-même </w:t>
      </w:r>
      <w:r w:rsidR="00901507" w:rsidRPr="00AC107E">
        <w:rPr>
          <w:lang w:val="fr-BE"/>
        </w:rPr>
        <w:t xml:space="preserve">ou </w:t>
      </w:r>
      <w:r>
        <w:rPr>
          <w:lang w:val="fr-BE"/>
        </w:rPr>
        <w:t xml:space="preserve">de </w:t>
      </w:r>
      <w:r w:rsidR="00D37C5A" w:rsidRPr="00AC107E">
        <w:rPr>
          <w:lang w:val="fr-BE"/>
        </w:rPr>
        <w:t xml:space="preserve">votre </w:t>
      </w:r>
      <w:r w:rsidR="00CD3F60" w:rsidRPr="00AC107E">
        <w:rPr>
          <w:lang w:val="fr-BE"/>
        </w:rPr>
        <w:t>représentant légal ;</w:t>
      </w:r>
    </w:p>
    <w:p w14:paraId="0A67D822" w14:textId="0B9B2BB6" w:rsidR="00C8498E" w:rsidRPr="00E22BF6" w:rsidRDefault="0038388F">
      <w:pPr>
        <w:pStyle w:val="Paragraphedeliste"/>
        <w:numPr>
          <w:ilvl w:val="0"/>
          <w:numId w:val="12"/>
        </w:numPr>
        <w:spacing w:after="0"/>
        <w:jc w:val="both"/>
        <w:rPr>
          <w:lang w:val="fr-BE"/>
        </w:rPr>
      </w:pPr>
      <w:r>
        <w:rPr>
          <w:lang w:val="fr-BE"/>
        </w:rPr>
        <w:t>d</w:t>
      </w:r>
      <w:r w:rsidR="00B4726C" w:rsidRPr="00E22BF6">
        <w:rPr>
          <w:lang w:val="fr-BE"/>
        </w:rPr>
        <w:t xml:space="preserve">es sources de données authentiques strictement encadrées par une législation spécifique, comme le Registre national, la Banque Carrefour de la </w:t>
      </w:r>
      <w:r w:rsidR="00CD361F" w:rsidRPr="00E22BF6">
        <w:rPr>
          <w:lang w:val="fr-BE"/>
        </w:rPr>
        <w:t>S</w:t>
      </w:r>
      <w:r w:rsidR="00B4726C" w:rsidRPr="00E22BF6">
        <w:rPr>
          <w:lang w:val="fr-BE"/>
        </w:rPr>
        <w:t xml:space="preserve">écurité </w:t>
      </w:r>
      <w:r w:rsidR="00CD361F" w:rsidRPr="00E22BF6">
        <w:rPr>
          <w:lang w:val="fr-BE"/>
        </w:rPr>
        <w:t>S</w:t>
      </w:r>
      <w:r w:rsidR="00B4726C" w:rsidRPr="00E22BF6">
        <w:rPr>
          <w:lang w:val="fr-BE"/>
        </w:rPr>
        <w:t>ociale, le Registre central success</w:t>
      </w:r>
      <w:r w:rsidR="00A3082E" w:rsidRPr="00E22BF6">
        <w:rPr>
          <w:lang w:val="fr-BE"/>
        </w:rPr>
        <w:t>oral</w:t>
      </w:r>
      <w:r w:rsidR="00B4726C" w:rsidRPr="00E22BF6">
        <w:rPr>
          <w:lang w:val="fr-BE"/>
        </w:rPr>
        <w:t xml:space="preserve">, le Registre </w:t>
      </w:r>
      <w:r w:rsidR="00A3082E" w:rsidRPr="00E22BF6">
        <w:rPr>
          <w:lang w:val="fr-BE"/>
        </w:rPr>
        <w:t>C</w:t>
      </w:r>
      <w:r w:rsidR="00B4726C" w:rsidRPr="00E22BF6">
        <w:rPr>
          <w:lang w:val="fr-BE"/>
        </w:rPr>
        <w:t xml:space="preserve">entral des </w:t>
      </w:r>
      <w:r w:rsidR="00A3082E" w:rsidRPr="00E22BF6">
        <w:rPr>
          <w:lang w:val="fr-BE"/>
        </w:rPr>
        <w:t>C</w:t>
      </w:r>
      <w:r w:rsidR="00B4726C" w:rsidRPr="00E22BF6">
        <w:rPr>
          <w:lang w:val="fr-BE"/>
        </w:rPr>
        <w:t xml:space="preserve">ontrats de </w:t>
      </w:r>
      <w:r w:rsidR="00A3082E" w:rsidRPr="00E22BF6">
        <w:rPr>
          <w:lang w:val="fr-BE"/>
        </w:rPr>
        <w:t>C</w:t>
      </w:r>
      <w:r w:rsidR="00B4726C" w:rsidRPr="00E22BF6">
        <w:rPr>
          <w:lang w:val="fr-BE"/>
        </w:rPr>
        <w:t xml:space="preserve">ohabitation et de </w:t>
      </w:r>
      <w:r w:rsidR="00A3082E" w:rsidRPr="00E22BF6">
        <w:rPr>
          <w:lang w:val="fr-BE"/>
        </w:rPr>
        <w:t>M</w:t>
      </w:r>
      <w:r w:rsidR="00B4726C" w:rsidRPr="00E22BF6">
        <w:rPr>
          <w:lang w:val="fr-BE"/>
        </w:rPr>
        <w:t>ariage</w:t>
      </w:r>
      <w:r w:rsidR="00A73436" w:rsidRPr="00E22BF6">
        <w:rPr>
          <w:lang w:val="fr-BE"/>
        </w:rPr>
        <w:t>, etc</w:t>
      </w:r>
      <w:r w:rsidR="00A3082E" w:rsidRPr="00E22BF6">
        <w:rPr>
          <w:lang w:val="fr-BE"/>
        </w:rPr>
        <w:t>.</w:t>
      </w:r>
      <w:r w:rsidR="00A73436" w:rsidRPr="00E22BF6">
        <w:rPr>
          <w:lang w:val="fr-BE"/>
        </w:rPr>
        <w:t xml:space="preserve"> </w:t>
      </w:r>
      <w:r w:rsidR="00B4726C" w:rsidRPr="00E22BF6">
        <w:rPr>
          <w:lang w:val="fr-BE"/>
        </w:rPr>
        <w:t>;</w:t>
      </w:r>
    </w:p>
    <w:p w14:paraId="4CDB5715" w14:textId="36FFDD85" w:rsidR="00C8498E" w:rsidRPr="00AC107E" w:rsidRDefault="0038388F">
      <w:pPr>
        <w:pStyle w:val="Paragraphedeliste"/>
        <w:numPr>
          <w:ilvl w:val="0"/>
          <w:numId w:val="12"/>
        </w:numPr>
        <w:spacing w:after="0"/>
        <w:jc w:val="both"/>
        <w:rPr>
          <w:lang w:val="fr-BE"/>
        </w:rPr>
      </w:pPr>
      <w:r>
        <w:rPr>
          <w:lang w:val="fr-BE"/>
        </w:rPr>
        <w:t>d’o</w:t>
      </w:r>
      <w:r w:rsidR="00D37C5A" w:rsidRPr="00AC107E">
        <w:rPr>
          <w:lang w:val="fr-BE"/>
        </w:rPr>
        <w:t>rganismes officiels autorisés à fournir des données aux notaires dans le cadre de leurs fonctions publiques ;</w:t>
      </w:r>
    </w:p>
    <w:p w14:paraId="0399309D" w14:textId="4A532796" w:rsidR="00D44681" w:rsidRPr="007F6D2D" w:rsidRDefault="00D37C5A" w:rsidP="007F6D2D">
      <w:pPr>
        <w:pStyle w:val="Titre1"/>
        <w:numPr>
          <w:ilvl w:val="0"/>
          <w:numId w:val="32"/>
        </w:numPr>
        <w:rPr>
          <w:lang w:val="fr-BE"/>
        </w:rPr>
      </w:pPr>
      <w:bookmarkStart w:id="8" w:name="_Toc183610484"/>
      <w:r w:rsidRPr="00AC107E">
        <w:rPr>
          <w:lang w:val="fr-BE"/>
        </w:rPr>
        <w:t xml:space="preserve">À qui vos données </w:t>
      </w:r>
      <w:r w:rsidR="006F3794">
        <w:rPr>
          <w:lang w:val="fr-BE"/>
        </w:rPr>
        <w:t xml:space="preserve">à caractère </w:t>
      </w:r>
      <w:r w:rsidRPr="00AC107E">
        <w:rPr>
          <w:lang w:val="fr-BE"/>
        </w:rPr>
        <w:t xml:space="preserve">personnel </w:t>
      </w:r>
      <w:r w:rsidR="00D97C1C" w:rsidRPr="00AC107E">
        <w:rPr>
          <w:lang w:val="fr-BE"/>
        </w:rPr>
        <w:t xml:space="preserve">peuvent-elles être </w:t>
      </w:r>
      <w:r w:rsidR="006F3794">
        <w:rPr>
          <w:lang w:val="fr-BE"/>
        </w:rPr>
        <w:t>communiquées</w:t>
      </w:r>
      <w:r w:rsidR="00D97C1C" w:rsidRPr="00AC107E">
        <w:rPr>
          <w:lang w:val="fr-BE"/>
        </w:rPr>
        <w:t xml:space="preserve"> </w:t>
      </w:r>
      <w:r w:rsidRPr="00AC107E">
        <w:rPr>
          <w:lang w:val="fr-BE"/>
        </w:rPr>
        <w:t>?</w:t>
      </w:r>
      <w:bookmarkEnd w:id="8"/>
    </w:p>
    <w:p w14:paraId="26EAB23B" w14:textId="7697E4B7" w:rsidR="00C8498E" w:rsidRPr="00AC107E" w:rsidRDefault="00D37C5A">
      <w:pPr>
        <w:spacing w:after="0"/>
        <w:jc w:val="both"/>
        <w:rPr>
          <w:lang w:val="fr-BE"/>
        </w:rPr>
      </w:pPr>
      <w:r w:rsidRPr="00AC107E">
        <w:rPr>
          <w:lang w:val="fr-BE"/>
        </w:rPr>
        <w:t>Les données à caractère personnel traitées par l'</w:t>
      </w:r>
      <w:r w:rsidR="00AC107E">
        <w:rPr>
          <w:lang w:val="fr-BE"/>
        </w:rPr>
        <w:t>étude</w:t>
      </w:r>
      <w:r w:rsidRPr="00AC107E">
        <w:rPr>
          <w:lang w:val="fr-BE"/>
        </w:rPr>
        <w:t xml:space="preserve"> </w:t>
      </w:r>
      <w:r w:rsidR="006F3794">
        <w:rPr>
          <w:lang w:val="fr-BE"/>
        </w:rPr>
        <w:t>sont susceptibles d’</w:t>
      </w:r>
      <w:r w:rsidRPr="00AC107E">
        <w:rPr>
          <w:lang w:val="fr-BE"/>
        </w:rPr>
        <w:t xml:space="preserve">être </w:t>
      </w:r>
      <w:r w:rsidR="006F3794">
        <w:rPr>
          <w:lang w:val="fr-BE"/>
        </w:rPr>
        <w:t>communiquées</w:t>
      </w:r>
      <w:r w:rsidRPr="00AC107E">
        <w:rPr>
          <w:lang w:val="fr-BE"/>
        </w:rPr>
        <w:t xml:space="preserve"> à des tiers ("destinataires"), </w:t>
      </w:r>
      <w:r w:rsidR="006F3794">
        <w:rPr>
          <w:lang w:val="fr-BE"/>
        </w:rPr>
        <w:t>suivant le</w:t>
      </w:r>
      <w:r w:rsidRPr="00AC107E">
        <w:rPr>
          <w:lang w:val="fr-BE"/>
        </w:rPr>
        <w:t xml:space="preserve"> contexte du traitement, et</w:t>
      </w:r>
      <w:r w:rsidR="0042155F">
        <w:rPr>
          <w:lang w:val="fr-BE"/>
        </w:rPr>
        <w:t>, en</w:t>
      </w:r>
      <w:r w:rsidRPr="00AC107E">
        <w:rPr>
          <w:lang w:val="fr-BE"/>
        </w:rPr>
        <w:t xml:space="preserve"> </w:t>
      </w:r>
      <w:r w:rsidR="006F3794">
        <w:rPr>
          <w:lang w:val="fr-BE"/>
        </w:rPr>
        <w:t xml:space="preserve">particulier </w:t>
      </w:r>
      <w:r w:rsidRPr="00AC107E">
        <w:rPr>
          <w:lang w:val="fr-BE"/>
        </w:rPr>
        <w:t>:</w:t>
      </w:r>
    </w:p>
    <w:p w14:paraId="14C447F2" w14:textId="77777777" w:rsidR="00600C2B" w:rsidRPr="00AC107E" w:rsidRDefault="00600C2B" w:rsidP="003D3F59">
      <w:pPr>
        <w:spacing w:after="0"/>
        <w:jc w:val="both"/>
        <w:rPr>
          <w:lang w:val="fr-BE"/>
        </w:rPr>
      </w:pPr>
    </w:p>
    <w:p w14:paraId="4908BF78" w14:textId="7B3E4C2A" w:rsidR="00C8498E" w:rsidRPr="00AC107E" w:rsidRDefault="0038388F">
      <w:pPr>
        <w:pStyle w:val="Paragraphedeliste"/>
        <w:numPr>
          <w:ilvl w:val="0"/>
          <w:numId w:val="2"/>
        </w:numPr>
        <w:spacing w:after="0"/>
        <w:jc w:val="both"/>
        <w:rPr>
          <w:lang w:val="fr-BE"/>
        </w:rPr>
      </w:pPr>
      <w:r>
        <w:rPr>
          <w:lang w:val="fr-BE"/>
        </w:rPr>
        <w:t>a</w:t>
      </w:r>
      <w:r w:rsidR="006F3794">
        <w:rPr>
          <w:lang w:val="fr-BE"/>
        </w:rPr>
        <w:t xml:space="preserve">ux </w:t>
      </w:r>
      <w:r w:rsidR="003D3F59" w:rsidRPr="00AC107E">
        <w:rPr>
          <w:lang w:val="fr-BE"/>
        </w:rPr>
        <w:t xml:space="preserve">partenaires légalement autorisés, tels que les </w:t>
      </w:r>
      <w:r w:rsidR="006F3794">
        <w:rPr>
          <w:u w:val="single"/>
          <w:lang w:val="fr-BE"/>
        </w:rPr>
        <w:t>services publics</w:t>
      </w:r>
      <w:r w:rsidR="003D3F59" w:rsidRPr="00AC107E">
        <w:rPr>
          <w:u w:val="single"/>
          <w:lang w:val="fr-BE"/>
        </w:rPr>
        <w:t xml:space="preserve"> </w:t>
      </w:r>
      <w:r w:rsidR="003D3F59" w:rsidRPr="00AC107E">
        <w:rPr>
          <w:lang w:val="fr-BE"/>
        </w:rPr>
        <w:t xml:space="preserve">et les </w:t>
      </w:r>
      <w:r w:rsidR="003D3F59" w:rsidRPr="00AC107E">
        <w:rPr>
          <w:u w:val="single"/>
          <w:lang w:val="fr-BE"/>
        </w:rPr>
        <w:t>institutions notariales</w:t>
      </w:r>
      <w:r w:rsidR="003D3F59" w:rsidRPr="00AC107E">
        <w:rPr>
          <w:lang w:val="fr-BE"/>
        </w:rPr>
        <w:t>, pour la conservation des transcriptions d'actes et de leurs métadonnées dans le cadre de l'enregistrement électronique et pour l'inscription de vos données dans les registres centraux de la profession notariale (p</w:t>
      </w:r>
      <w:r w:rsidR="00EF3086">
        <w:rPr>
          <w:lang w:val="fr-BE"/>
        </w:rPr>
        <w:t>.</w:t>
      </w:r>
      <w:r w:rsidR="003D3F59" w:rsidRPr="00AC107E">
        <w:rPr>
          <w:lang w:val="fr-BE"/>
        </w:rPr>
        <w:t xml:space="preserve"> ex</w:t>
      </w:r>
      <w:r w:rsidR="00EF3086">
        <w:rPr>
          <w:lang w:val="fr-BE"/>
        </w:rPr>
        <w:t>.</w:t>
      </w:r>
      <w:r w:rsidR="003D3F59" w:rsidRPr="00AC107E">
        <w:rPr>
          <w:lang w:val="fr-BE"/>
        </w:rPr>
        <w:t xml:space="preserve"> le </w:t>
      </w:r>
      <w:r w:rsidR="00EF3086" w:rsidRPr="00E22BF6">
        <w:rPr>
          <w:lang w:val="fr-BE"/>
        </w:rPr>
        <w:t xml:space="preserve">Registre </w:t>
      </w:r>
      <w:r w:rsidR="00CD361F">
        <w:rPr>
          <w:lang w:val="fr-BE"/>
        </w:rPr>
        <w:t>c</w:t>
      </w:r>
      <w:r w:rsidR="00EF3086" w:rsidRPr="00E22BF6">
        <w:rPr>
          <w:lang w:val="fr-BE"/>
        </w:rPr>
        <w:t xml:space="preserve">entral des </w:t>
      </w:r>
      <w:r w:rsidR="00CD361F">
        <w:rPr>
          <w:lang w:val="fr-BE"/>
        </w:rPr>
        <w:t>c</w:t>
      </w:r>
      <w:r w:rsidR="00EF3086" w:rsidRPr="00E22BF6">
        <w:rPr>
          <w:lang w:val="fr-BE"/>
        </w:rPr>
        <w:t xml:space="preserve">ontrats de </w:t>
      </w:r>
      <w:r w:rsidR="00CD361F">
        <w:rPr>
          <w:lang w:val="fr-BE"/>
        </w:rPr>
        <w:t>m</w:t>
      </w:r>
      <w:r w:rsidR="00EF3086" w:rsidRPr="00E22BF6">
        <w:rPr>
          <w:lang w:val="fr-BE"/>
        </w:rPr>
        <w:t>ariage</w:t>
      </w:r>
      <w:r w:rsidR="003D3F59" w:rsidRPr="00EF3086">
        <w:rPr>
          <w:lang w:val="fr-BE"/>
        </w:rPr>
        <w:t>,</w:t>
      </w:r>
      <w:r w:rsidR="003D3F59" w:rsidRPr="00AC107E">
        <w:rPr>
          <w:lang w:val="fr-BE"/>
        </w:rPr>
        <w:t xml:space="preserve"> le </w:t>
      </w:r>
      <w:r w:rsidR="00A73436" w:rsidRPr="00AC107E">
        <w:rPr>
          <w:lang w:val="fr-BE"/>
        </w:rPr>
        <w:t xml:space="preserve">Registre </w:t>
      </w:r>
      <w:r w:rsidR="00CD361F">
        <w:rPr>
          <w:lang w:val="fr-BE"/>
        </w:rPr>
        <w:t>c</w:t>
      </w:r>
      <w:r w:rsidR="00A73436" w:rsidRPr="00AC107E">
        <w:rPr>
          <w:lang w:val="fr-BE"/>
        </w:rPr>
        <w:t xml:space="preserve">entral des </w:t>
      </w:r>
      <w:r w:rsidR="00CD361F">
        <w:rPr>
          <w:lang w:val="fr-BE"/>
        </w:rPr>
        <w:t>c</w:t>
      </w:r>
      <w:r w:rsidR="00EF3086">
        <w:rPr>
          <w:lang w:val="fr-BE"/>
        </w:rPr>
        <w:t>ontrats de mandat</w:t>
      </w:r>
      <w:r w:rsidR="003D3F59" w:rsidRPr="00AC107E">
        <w:rPr>
          <w:lang w:val="fr-BE"/>
        </w:rPr>
        <w:t xml:space="preserve">, le </w:t>
      </w:r>
      <w:r w:rsidR="00A73436" w:rsidRPr="00AC107E">
        <w:rPr>
          <w:lang w:val="fr-BE"/>
        </w:rPr>
        <w:t xml:space="preserve">Registre central des </w:t>
      </w:r>
      <w:r w:rsidR="00CD361F">
        <w:rPr>
          <w:lang w:val="fr-BE"/>
        </w:rPr>
        <w:t>d</w:t>
      </w:r>
      <w:r w:rsidR="003D3F59" w:rsidRPr="00AC107E">
        <w:rPr>
          <w:lang w:val="fr-BE"/>
        </w:rPr>
        <w:t>éclarations</w:t>
      </w:r>
      <w:r w:rsidR="00455945">
        <w:rPr>
          <w:lang w:val="fr-BE"/>
        </w:rPr>
        <w:t xml:space="preserve"> relatives à la désignation d'un administrateur ou d'une personne de confiance</w:t>
      </w:r>
      <w:r w:rsidR="00A73436" w:rsidRPr="00AC107E">
        <w:rPr>
          <w:lang w:val="fr-BE"/>
        </w:rPr>
        <w:t>, etc</w:t>
      </w:r>
      <w:r w:rsidR="00EF3086">
        <w:rPr>
          <w:lang w:val="fr-BE"/>
        </w:rPr>
        <w:t>.</w:t>
      </w:r>
      <w:r w:rsidR="00A73436" w:rsidRPr="00AC107E">
        <w:rPr>
          <w:lang w:val="fr-BE"/>
        </w:rPr>
        <w:t>)</w:t>
      </w:r>
      <w:r w:rsidR="0042155F">
        <w:rPr>
          <w:lang w:val="fr-BE"/>
        </w:rPr>
        <w:t> ;</w:t>
      </w:r>
    </w:p>
    <w:p w14:paraId="6FA62D0B" w14:textId="78D862CA" w:rsidR="00C8498E" w:rsidRPr="00AC107E" w:rsidRDefault="0038388F">
      <w:pPr>
        <w:pStyle w:val="Paragraphedeliste"/>
        <w:numPr>
          <w:ilvl w:val="0"/>
          <w:numId w:val="2"/>
        </w:numPr>
        <w:spacing w:after="0"/>
        <w:jc w:val="both"/>
        <w:rPr>
          <w:lang w:val="fr-BE"/>
        </w:rPr>
      </w:pPr>
      <w:r>
        <w:rPr>
          <w:lang w:val="fr-BE"/>
        </w:rPr>
        <w:t>à l</w:t>
      </w:r>
      <w:r w:rsidR="00D37C5A" w:rsidRPr="00AC107E">
        <w:rPr>
          <w:lang w:val="fr-BE"/>
        </w:rPr>
        <w:t xml:space="preserve">a </w:t>
      </w:r>
      <w:r w:rsidR="002E7024" w:rsidRPr="00AC107E">
        <w:rPr>
          <w:u w:val="single"/>
          <w:lang w:val="fr-BE"/>
        </w:rPr>
        <w:t>Fédération Royale d</w:t>
      </w:r>
      <w:r w:rsidR="00CD361F">
        <w:rPr>
          <w:u w:val="single"/>
          <w:lang w:val="fr-BE"/>
        </w:rPr>
        <w:t xml:space="preserve">u Notariat belge </w:t>
      </w:r>
      <w:proofErr w:type="spellStart"/>
      <w:r w:rsidR="002E7024" w:rsidRPr="00AC107E">
        <w:rPr>
          <w:u w:val="single"/>
          <w:lang w:val="fr-BE"/>
        </w:rPr>
        <w:t>asbl</w:t>
      </w:r>
      <w:proofErr w:type="spellEnd"/>
      <w:r w:rsidR="002E7024" w:rsidRPr="00AC107E">
        <w:rPr>
          <w:lang w:val="fr-BE"/>
        </w:rPr>
        <w:t xml:space="preserve">, </w:t>
      </w:r>
      <w:r w:rsidR="00EF3086">
        <w:rPr>
          <w:lang w:val="fr-BE"/>
        </w:rPr>
        <w:t xml:space="preserve">en ce qui concerne les données relatives </w:t>
      </w:r>
      <w:r w:rsidR="002E7024" w:rsidRPr="00AC107E">
        <w:rPr>
          <w:lang w:val="fr-BE"/>
        </w:rPr>
        <w:t>aux biens immobiliers</w:t>
      </w:r>
      <w:r w:rsidR="00EF3086">
        <w:rPr>
          <w:lang w:val="fr-BE"/>
        </w:rPr>
        <w:t xml:space="preserve"> afin d’être enregistrées dans une base de données </w:t>
      </w:r>
      <w:r w:rsidR="002E7024" w:rsidRPr="00AC107E">
        <w:rPr>
          <w:lang w:val="fr-BE"/>
        </w:rPr>
        <w:t>notariale</w:t>
      </w:r>
      <w:r w:rsidR="00EF3086">
        <w:rPr>
          <w:lang w:val="fr-BE"/>
        </w:rPr>
        <w:t xml:space="preserve"> ayant pour</w:t>
      </w:r>
      <w:r w:rsidR="002E7024" w:rsidRPr="00AC107E">
        <w:rPr>
          <w:lang w:val="fr-BE"/>
        </w:rPr>
        <w:t xml:space="preserve"> but est de générer des statistiques et de permettre aux notaires d'estimer la valeur des biens immobiliers dans le cadre de l'exercice de leurs fonctions ; </w:t>
      </w:r>
    </w:p>
    <w:p w14:paraId="551ADFA7" w14:textId="1FFCCE70" w:rsidR="00C8498E" w:rsidRPr="00AC107E" w:rsidRDefault="0038388F">
      <w:pPr>
        <w:pStyle w:val="Paragraphedeliste"/>
        <w:numPr>
          <w:ilvl w:val="0"/>
          <w:numId w:val="2"/>
        </w:numPr>
        <w:spacing w:after="0"/>
        <w:jc w:val="both"/>
        <w:rPr>
          <w:lang w:val="fr-BE"/>
        </w:rPr>
      </w:pPr>
      <w:r w:rsidRPr="0038388F">
        <w:rPr>
          <w:lang w:val="fr-BE"/>
        </w:rPr>
        <w:t>à l</w:t>
      </w:r>
      <w:r w:rsidR="000C2C63" w:rsidRPr="0038388F">
        <w:rPr>
          <w:lang w:val="fr-BE"/>
        </w:rPr>
        <w:t xml:space="preserve">a </w:t>
      </w:r>
      <w:r w:rsidR="00096006" w:rsidRPr="00AC107E">
        <w:rPr>
          <w:u w:val="single"/>
          <w:lang w:val="fr-BE"/>
        </w:rPr>
        <w:t xml:space="preserve">Chambre provinciale des notaires </w:t>
      </w:r>
      <w:r w:rsidR="000C2C63" w:rsidRPr="00AC107E">
        <w:rPr>
          <w:lang w:val="fr-BE"/>
        </w:rPr>
        <w:t xml:space="preserve">concernée par votre dossier </w:t>
      </w:r>
      <w:r w:rsidR="00A73436" w:rsidRPr="00AC107E">
        <w:rPr>
          <w:lang w:val="fr-BE"/>
        </w:rPr>
        <w:t xml:space="preserve">et/ou la </w:t>
      </w:r>
      <w:r w:rsidR="00A73436" w:rsidRPr="00AC107E">
        <w:rPr>
          <w:u w:val="single"/>
          <w:lang w:val="fr-BE"/>
        </w:rPr>
        <w:t xml:space="preserve">Chambre nationale des notaires </w:t>
      </w:r>
      <w:r w:rsidR="002F60D7" w:rsidRPr="00AC107E">
        <w:rPr>
          <w:lang w:val="fr-BE"/>
        </w:rPr>
        <w:t>(par ex</w:t>
      </w:r>
      <w:r w:rsidR="0042155F">
        <w:rPr>
          <w:lang w:val="fr-BE"/>
        </w:rPr>
        <w:t>.</w:t>
      </w:r>
      <w:r w:rsidR="002F60D7" w:rsidRPr="00AC107E">
        <w:rPr>
          <w:lang w:val="fr-BE"/>
        </w:rPr>
        <w:t xml:space="preserve">, dans le cadre de </w:t>
      </w:r>
      <w:r w:rsidR="00A73436" w:rsidRPr="00AC107E">
        <w:rPr>
          <w:lang w:val="fr-BE"/>
        </w:rPr>
        <w:t>leurs fonctions en matière de contrôle comptable ou dans le cadre de la prévention et de la lutte contre le blanchiment d'argent</w:t>
      </w:r>
      <w:r w:rsidR="002F60D7" w:rsidRPr="00AC107E">
        <w:rPr>
          <w:lang w:val="fr-BE"/>
        </w:rPr>
        <w:t xml:space="preserve">) </w:t>
      </w:r>
      <w:r w:rsidR="000C2C63" w:rsidRPr="00AC107E">
        <w:rPr>
          <w:lang w:val="fr-BE"/>
        </w:rPr>
        <w:t>;</w:t>
      </w:r>
    </w:p>
    <w:p w14:paraId="0302EFCD" w14:textId="79E9B711" w:rsidR="00C8498E" w:rsidRPr="00AC107E" w:rsidRDefault="0038388F">
      <w:pPr>
        <w:pStyle w:val="Paragraphedeliste"/>
        <w:numPr>
          <w:ilvl w:val="0"/>
          <w:numId w:val="2"/>
        </w:numPr>
        <w:spacing w:after="0"/>
        <w:jc w:val="both"/>
        <w:rPr>
          <w:lang w:val="fr-BE"/>
        </w:rPr>
      </w:pPr>
      <w:r>
        <w:rPr>
          <w:lang w:val="fr-BE"/>
        </w:rPr>
        <w:t xml:space="preserve">aux </w:t>
      </w:r>
      <w:r w:rsidR="003D3F59" w:rsidRPr="00AC107E">
        <w:rPr>
          <w:u w:val="single"/>
          <w:lang w:val="fr-BE"/>
        </w:rPr>
        <w:t>autres notaires</w:t>
      </w:r>
      <w:r w:rsidR="003D3F59" w:rsidRPr="00E22BF6">
        <w:rPr>
          <w:lang w:val="fr-BE"/>
        </w:rPr>
        <w:t xml:space="preserve"> </w:t>
      </w:r>
      <w:r w:rsidR="003D3F59" w:rsidRPr="00AC107E">
        <w:rPr>
          <w:lang w:val="fr-BE"/>
        </w:rPr>
        <w:t xml:space="preserve">impliqués dans votre dossier </w:t>
      </w:r>
      <w:r w:rsidR="00B713F1" w:rsidRPr="00AC107E">
        <w:rPr>
          <w:lang w:val="fr-BE"/>
        </w:rPr>
        <w:t>(</w:t>
      </w:r>
      <w:r w:rsidR="00A73436" w:rsidRPr="00AC107E">
        <w:rPr>
          <w:lang w:val="fr-BE"/>
        </w:rPr>
        <w:t>par ex</w:t>
      </w:r>
      <w:r w:rsidR="0042155F">
        <w:rPr>
          <w:lang w:val="fr-BE"/>
        </w:rPr>
        <w:t>.</w:t>
      </w:r>
      <w:r w:rsidR="00A73436" w:rsidRPr="00AC107E">
        <w:rPr>
          <w:lang w:val="fr-BE"/>
        </w:rPr>
        <w:t>, dans le cadre d'un acte de vente immobilière</w:t>
      </w:r>
      <w:r w:rsidR="00B713F1" w:rsidRPr="00AC107E">
        <w:rPr>
          <w:lang w:val="fr-BE"/>
        </w:rPr>
        <w:t>)</w:t>
      </w:r>
      <w:r w:rsidR="0042155F">
        <w:rPr>
          <w:lang w:val="fr-BE"/>
        </w:rPr>
        <w:t> ;</w:t>
      </w:r>
    </w:p>
    <w:p w14:paraId="22B62EB1" w14:textId="69396E6A" w:rsidR="00C8498E" w:rsidRPr="00AC107E" w:rsidRDefault="0038388F">
      <w:pPr>
        <w:pStyle w:val="Paragraphedeliste"/>
        <w:numPr>
          <w:ilvl w:val="0"/>
          <w:numId w:val="2"/>
        </w:numPr>
        <w:spacing w:after="0"/>
        <w:jc w:val="both"/>
        <w:rPr>
          <w:lang w:val="fr-BE"/>
        </w:rPr>
      </w:pPr>
      <w:r w:rsidRPr="0038388F">
        <w:rPr>
          <w:lang w:val="fr-BE"/>
        </w:rPr>
        <w:t xml:space="preserve">aux </w:t>
      </w:r>
      <w:r>
        <w:rPr>
          <w:u w:val="single"/>
          <w:lang w:val="fr-BE"/>
        </w:rPr>
        <w:t>A</w:t>
      </w:r>
      <w:r w:rsidR="002E7024" w:rsidRPr="00AC107E">
        <w:rPr>
          <w:u w:val="single"/>
          <w:lang w:val="fr-BE"/>
        </w:rPr>
        <w:t xml:space="preserve">rchives de l'État </w:t>
      </w:r>
      <w:r w:rsidR="002E7024" w:rsidRPr="00AC107E">
        <w:rPr>
          <w:lang w:val="fr-BE"/>
        </w:rPr>
        <w:t xml:space="preserve">pour </w:t>
      </w:r>
      <w:r w:rsidR="00EF3086">
        <w:rPr>
          <w:lang w:val="fr-BE"/>
        </w:rPr>
        <w:t xml:space="preserve">la conservation des </w:t>
      </w:r>
      <w:r w:rsidR="002E7024" w:rsidRPr="00AC107E">
        <w:rPr>
          <w:lang w:val="fr-BE"/>
        </w:rPr>
        <w:t>do</w:t>
      </w:r>
      <w:r w:rsidR="00FE1AF5">
        <w:rPr>
          <w:lang w:val="fr-BE"/>
        </w:rPr>
        <w:t>ssiers</w:t>
      </w:r>
      <w:r w:rsidR="002E7024" w:rsidRPr="00AC107E">
        <w:rPr>
          <w:lang w:val="fr-BE"/>
        </w:rPr>
        <w:t xml:space="preserve">, </w:t>
      </w:r>
      <w:r w:rsidR="00FE1AF5">
        <w:rPr>
          <w:lang w:val="fr-BE"/>
        </w:rPr>
        <w:t>des minutes et des testaments</w:t>
      </w:r>
      <w:r w:rsidR="002E7024" w:rsidRPr="00AC107E">
        <w:rPr>
          <w:lang w:val="fr-BE"/>
        </w:rPr>
        <w:t xml:space="preserve"> ;</w:t>
      </w:r>
    </w:p>
    <w:p w14:paraId="4229FE04" w14:textId="5779EFA6" w:rsidR="00C8498E" w:rsidRPr="00AC107E" w:rsidRDefault="0038388F">
      <w:pPr>
        <w:pStyle w:val="Paragraphedeliste"/>
        <w:numPr>
          <w:ilvl w:val="0"/>
          <w:numId w:val="2"/>
        </w:numPr>
        <w:spacing w:after="0"/>
        <w:jc w:val="both"/>
        <w:rPr>
          <w:lang w:val="fr-BE"/>
        </w:rPr>
      </w:pPr>
      <w:r>
        <w:rPr>
          <w:lang w:val="fr-BE"/>
        </w:rPr>
        <w:t xml:space="preserve">aux </w:t>
      </w:r>
      <w:r w:rsidR="003D3F59" w:rsidRPr="00AC107E">
        <w:rPr>
          <w:u w:val="single"/>
          <w:lang w:val="fr-BE"/>
        </w:rPr>
        <w:t xml:space="preserve">banques </w:t>
      </w:r>
      <w:r w:rsidR="003D3F59" w:rsidRPr="00AC107E">
        <w:rPr>
          <w:lang w:val="fr-BE"/>
        </w:rPr>
        <w:t xml:space="preserve">impliquées dans votre dossier </w:t>
      </w:r>
      <w:r w:rsidR="000C2C63" w:rsidRPr="00AC107E">
        <w:rPr>
          <w:lang w:val="fr-BE"/>
        </w:rPr>
        <w:t>;</w:t>
      </w:r>
    </w:p>
    <w:p w14:paraId="6002B565" w14:textId="0DE27205" w:rsidR="00C8498E" w:rsidRPr="00AC107E" w:rsidRDefault="0038388F">
      <w:pPr>
        <w:pStyle w:val="Paragraphedeliste"/>
        <w:numPr>
          <w:ilvl w:val="0"/>
          <w:numId w:val="2"/>
        </w:numPr>
        <w:spacing w:after="0"/>
        <w:jc w:val="both"/>
        <w:rPr>
          <w:lang w:val="fr-BE"/>
        </w:rPr>
      </w:pPr>
      <w:r>
        <w:rPr>
          <w:lang w:val="fr-BE"/>
        </w:rPr>
        <w:t>à l</w:t>
      </w:r>
      <w:r w:rsidR="0042155F">
        <w:rPr>
          <w:lang w:val="fr-BE"/>
        </w:rPr>
        <w:t>’</w:t>
      </w:r>
      <w:r w:rsidR="009906BD" w:rsidRPr="00AC107E">
        <w:rPr>
          <w:u w:val="single"/>
          <w:lang w:val="fr-BE"/>
        </w:rPr>
        <w:t>expert-comptable</w:t>
      </w:r>
      <w:r w:rsidR="000C2C63" w:rsidRPr="00AC107E">
        <w:rPr>
          <w:u w:val="single"/>
          <w:lang w:val="fr-BE"/>
        </w:rPr>
        <w:t xml:space="preserve">/fiscaliste </w:t>
      </w:r>
      <w:r w:rsidR="000C2C63" w:rsidRPr="00AC107E">
        <w:rPr>
          <w:lang w:val="fr-BE"/>
        </w:rPr>
        <w:t xml:space="preserve">qui </w:t>
      </w:r>
      <w:r w:rsidR="00086C02" w:rsidRPr="00AC107E">
        <w:rPr>
          <w:lang w:val="fr-BE"/>
        </w:rPr>
        <w:t xml:space="preserve">gère la </w:t>
      </w:r>
      <w:r w:rsidR="000C2C63" w:rsidRPr="00AC107E">
        <w:rPr>
          <w:lang w:val="fr-BE"/>
        </w:rPr>
        <w:t>comptabilité de l'</w:t>
      </w:r>
      <w:r w:rsidR="00AC107E">
        <w:rPr>
          <w:lang w:val="fr-BE"/>
        </w:rPr>
        <w:t>étude</w:t>
      </w:r>
      <w:r w:rsidR="005353BA" w:rsidRPr="00AC107E">
        <w:rPr>
          <w:lang w:val="fr-BE"/>
        </w:rPr>
        <w:t xml:space="preserve"> </w:t>
      </w:r>
      <w:r w:rsidR="000C2C63" w:rsidRPr="00AC107E">
        <w:rPr>
          <w:lang w:val="fr-BE"/>
        </w:rPr>
        <w:t>;</w:t>
      </w:r>
    </w:p>
    <w:p w14:paraId="62F5CAA4" w14:textId="0C0395F5" w:rsidR="00C8498E" w:rsidRPr="00AC107E" w:rsidRDefault="0038388F">
      <w:pPr>
        <w:pStyle w:val="Paragraphedeliste"/>
        <w:numPr>
          <w:ilvl w:val="0"/>
          <w:numId w:val="2"/>
        </w:numPr>
        <w:spacing w:after="0"/>
        <w:jc w:val="both"/>
        <w:rPr>
          <w:lang w:val="fr-BE"/>
        </w:rPr>
      </w:pPr>
      <w:r w:rsidRPr="0038388F">
        <w:rPr>
          <w:lang w:val="fr-BE"/>
        </w:rPr>
        <w:t xml:space="preserve">aux </w:t>
      </w:r>
      <w:r w:rsidR="00C9177B" w:rsidRPr="00AC107E">
        <w:rPr>
          <w:u w:val="single"/>
          <w:lang w:val="fr-BE"/>
        </w:rPr>
        <w:t xml:space="preserve">sous-traitants </w:t>
      </w:r>
      <w:r w:rsidR="00961318" w:rsidRPr="00AC107E">
        <w:rPr>
          <w:lang w:val="fr-BE"/>
        </w:rPr>
        <w:t>pour la gestion et la continuité de l'</w:t>
      </w:r>
      <w:r w:rsidR="00AC107E">
        <w:rPr>
          <w:lang w:val="fr-BE"/>
        </w:rPr>
        <w:t>étude</w:t>
      </w:r>
      <w:r w:rsidR="00961318" w:rsidRPr="00AC107E">
        <w:rPr>
          <w:lang w:val="fr-BE"/>
        </w:rPr>
        <w:t xml:space="preserve">, tels que les </w:t>
      </w:r>
      <w:r w:rsidR="00961318" w:rsidRPr="00AC107E">
        <w:rPr>
          <w:u w:val="single"/>
          <w:lang w:val="fr-BE"/>
        </w:rPr>
        <w:t xml:space="preserve">fournisseurs de logiciels </w:t>
      </w:r>
      <w:r w:rsidR="00961318" w:rsidRPr="00AC107E">
        <w:rPr>
          <w:lang w:val="fr-BE"/>
        </w:rPr>
        <w:t>pour la préparation des actes</w:t>
      </w:r>
      <w:r w:rsidR="00B713F1" w:rsidRPr="00AC107E">
        <w:rPr>
          <w:lang w:val="fr-BE"/>
        </w:rPr>
        <w:t>.</w:t>
      </w:r>
    </w:p>
    <w:p w14:paraId="5FEFC191" w14:textId="4CD95A6A" w:rsidR="007F6D2D" w:rsidRPr="007F6D2D" w:rsidRDefault="00336766" w:rsidP="007F6D2D">
      <w:pPr>
        <w:pStyle w:val="Titre1"/>
        <w:numPr>
          <w:ilvl w:val="0"/>
          <w:numId w:val="32"/>
        </w:numPr>
        <w:rPr>
          <w:lang w:val="fr-BE"/>
        </w:rPr>
      </w:pPr>
      <w:bookmarkStart w:id="9" w:name="_Toc183610485"/>
      <w:bookmarkEnd w:id="9"/>
      <w:r w:rsidRPr="00AC107E">
        <w:rPr>
          <w:lang w:val="fr-BE"/>
        </w:rPr>
        <w:t xml:space="preserve">Qui </w:t>
      </w:r>
      <w:r w:rsidR="00D37C5A" w:rsidRPr="00AC107E">
        <w:rPr>
          <w:lang w:val="fr-BE"/>
        </w:rPr>
        <w:t xml:space="preserve">sont </w:t>
      </w:r>
      <w:r w:rsidR="0013532C">
        <w:rPr>
          <w:lang w:val="fr-BE"/>
        </w:rPr>
        <w:t>les</w:t>
      </w:r>
      <w:r w:rsidR="0013532C" w:rsidRPr="00AC107E">
        <w:rPr>
          <w:lang w:val="fr-BE"/>
        </w:rPr>
        <w:t xml:space="preserve"> </w:t>
      </w:r>
      <w:r w:rsidR="00D37C5A" w:rsidRPr="00AC107E">
        <w:rPr>
          <w:lang w:val="fr-BE"/>
        </w:rPr>
        <w:t xml:space="preserve">sous-traitants </w:t>
      </w:r>
      <w:r w:rsidR="0013532C">
        <w:rPr>
          <w:lang w:val="fr-BE"/>
        </w:rPr>
        <w:t xml:space="preserve">de l’étude </w:t>
      </w:r>
      <w:r w:rsidRPr="00AC107E">
        <w:rPr>
          <w:lang w:val="fr-BE"/>
        </w:rPr>
        <w:t xml:space="preserve">? </w:t>
      </w:r>
    </w:p>
    <w:p w14:paraId="0728FC4F" w14:textId="0C28D8DF" w:rsidR="00C8498E" w:rsidRPr="00AC107E" w:rsidRDefault="00D37C5A">
      <w:pPr>
        <w:spacing w:after="0"/>
        <w:jc w:val="both"/>
        <w:rPr>
          <w:lang w:val="fr-BE"/>
        </w:rPr>
      </w:pPr>
      <w:r w:rsidRPr="00AC107E">
        <w:rPr>
          <w:lang w:val="fr-BE"/>
        </w:rPr>
        <w:t>Un sous-traitant est une personne physique ou morale</w:t>
      </w:r>
      <w:r w:rsidR="005353BA" w:rsidRPr="00AC107E">
        <w:rPr>
          <w:lang w:val="fr-BE"/>
        </w:rPr>
        <w:t xml:space="preserve">, une autorité publique, une agence ou un autre organisme qui </w:t>
      </w:r>
      <w:r w:rsidRPr="00AC107E">
        <w:rPr>
          <w:lang w:val="fr-BE"/>
        </w:rPr>
        <w:t xml:space="preserve">traite des données à caractère personnel </w:t>
      </w:r>
      <w:r w:rsidR="005353BA" w:rsidRPr="00AC107E">
        <w:rPr>
          <w:lang w:val="fr-BE"/>
        </w:rPr>
        <w:t>pour le compte de l'</w:t>
      </w:r>
      <w:r w:rsidR="00AC107E">
        <w:rPr>
          <w:lang w:val="fr-BE"/>
        </w:rPr>
        <w:t>étude</w:t>
      </w:r>
      <w:r w:rsidRPr="00AC107E">
        <w:rPr>
          <w:lang w:val="fr-BE"/>
        </w:rPr>
        <w:t>.</w:t>
      </w:r>
    </w:p>
    <w:p w14:paraId="4A64088A" w14:textId="77777777" w:rsidR="00A3789D" w:rsidRPr="00AC107E" w:rsidRDefault="00A3789D" w:rsidP="00A3789D">
      <w:pPr>
        <w:spacing w:after="0"/>
        <w:jc w:val="both"/>
        <w:rPr>
          <w:lang w:val="fr-BE"/>
        </w:rPr>
      </w:pPr>
    </w:p>
    <w:p w14:paraId="7AA8658E" w14:textId="0DCA97B6" w:rsidR="00C8498E" w:rsidRPr="00AC107E" w:rsidRDefault="00D37C5A">
      <w:pPr>
        <w:rPr>
          <w:lang w:val="fr-BE"/>
        </w:rPr>
      </w:pPr>
      <w:r w:rsidRPr="00AC107E">
        <w:rPr>
          <w:lang w:val="fr-BE"/>
        </w:rPr>
        <w:t>L'</w:t>
      </w:r>
      <w:r w:rsidR="00AC107E">
        <w:rPr>
          <w:lang w:val="fr-BE"/>
        </w:rPr>
        <w:t>étude</w:t>
      </w:r>
      <w:r w:rsidRPr="00AC107E">
        <w:rPr>
          <w:lang w:val="fr-BE"/>
        </w:rPr>
        <w:t xml:space="preserve"> utilise </w:t>
      </w:r>
      <w:r w:rsidR="005353BA" w:rsidRPr="00AC107E">
        <w:rPr>
          <w:lang w:val="fr-BE"/>
        </w:rPr>
        <w:t xml:space="preserve">notamment </w:t>
      </w:r>
      <w:r w:rsidRPr="00AC107E">
        <w:rPr>
          <w:lang w:val="fr-BE"/>
        </w:rPr>
        <w:t>les</w:t>
      </w:r>
      <w:r w:rsidR="0038388F">
        <w:rPr>
          <w:lang w:val="fr-BE"/>
        </w:rPr>
        <w:t xml:space="preserve"> catégories de</w:t>
      </w:r>
      <w:r w:rsidRPr="00AC107E">
        <w:rPr>
          <w:lang w:val="fr-BE"/>
        </w:rPr>
        <w:t xml:space="preserve"> </w:t>
      </w:r>
      <w:r w:rsidR="005C6936">
        <w:rPr>
          <w:lang w:val="fr-BE"/>
        </w:rPr>
        <w:t xml:space="preserve">sous-traitants </w:t>
      </w:r>
      <w:r w:rsidRPr="00AC107E">
        <w:rPr>
          <w:lang w:val="fr-BE"/>
        </w:rPr>
        <w:t xml:space="preserve">suivants : </w:t>
      </w:r>
    </w:p>
    <w:p w14:paraId="294CE71B" w14:textId="0F4A8BB5" w:rsidR="00C8498E" w:rsidRPr="00E22BF6" w:rsidRDefault="0042155F">
      <w:pPr>
        <w:pStyle w:val="Paragraphedeliste"/>
        <w:numPr>
          <w:ilvl w:val="0"/>
          <w:numId w:val="28"/>
        </w:numPr>
        <w:jc w:val="both"/>
        <w:rPr>
          <w:lang w:val="fr-FR"/>
        </w:rPr>
      </w:pPr>
      <w:r>
        <w:rPr>
          <w:lang w:val="fr-FR"/>
        </w:rPr>
        <w:t>f</w:t>
      </w:r>
      <w:r w:rsidR="00D37C5A" w:rsidRPr="00E22BF6">
        <w:rPr>
          <w:lang w:val="fr-FR"/>
        </w:rPr>
        <w:t>ournisseur de</w:t>
      </w:r>
      <w:r w:rsidR="004C0E38" w:rsidRPr="00E22BF6">
        <w:rPr>
          <w:lang w:val="fr-FR"/>
        </w:rPr>
        <w:t xml:space="preserve"> </w:t>
      </w:r>
      <w:r w:rsidR="00C12100" w:rsidRPr="00E22BF6">
        <w:rPr>
          <w:lang w:val="fr-FR"/>
        </w:rPr>
        <w:t>h</w:t>
      </w:r>
      <w:r w:rsidR="004C0E38" w:rsidRPr="00E22BF6">
        <w:rPr>
          <w:lang w:val="fr-FR"/>
        </w:rPr>
        <w:t>ardware</w:t>
      </w:r>
      <w:r w:rsidR="00D37C5A" w:rsidRPr="00E22BF6">
        <w:rPr>
          <w:lang w:val="fr-FR"/>
        </w:rPr>
        <w:t xml:space="preserve"> ;</w:t>
      </w:r>
    </w:p>
    <w:p w14:paraId="064ACDA8" w14:textId="39DE627D" w:rsidR="00C8498E" w:rsidRPr="00E22BF6" w:rsidRDefault="0042155F">
      <w:pPr>
        <w:pStyle w:val="Paragraphedeliste"/>
        <w:numPr>
          <w:ilvl w:val="0"/>
          <w:numId w:val="28"/>
        </w:numPr>
        <w:jc w:val="both"/>
        <w:rPr>
          <w:lang w:val="fr-FR"/>
        </w:rPr>
      </w:pPr>
      <w:r>
        <w:rPr>
          <w:lang w:val="fr-FR"/>
        </w:rPr>
        <w:t>f</w:t>
      </w:r>
      <w:r w:rsidR="00B713F1" w:rsidRPr="00E22BF6">
        <w:rPr>
          <w:lang w:val="fr-FR"/>
        </w:rPr>
        <w:t>ournisseurs de</w:t>
      </w:r>
      <w:r w:rsidR="00D37C5A" w:rsidRPr="00E22BF6">
        <w:rPr>
          <w:lang w:val="fr-FR"/>
        </w:rPr>
        <w:t xml:space="preserve"> logiciels</w:t>
      </w:r>
      <w:r w:rsidR="00BB70B8" w:rsidRPr="00E22BF6">
        <w:rPr>
          <w:lang w:val="fr-FR"/>
        </w:rPr>
        <w:t xml:space="preserve">, par exemple pour la gestion des </w:t>
      </w:r>
      <w:r w:rsidR="005C6936" w:rsidRPr="00E22BF6">
        <w:rPr>
          <w:lang w:val="fr-FR"/>
        </w:rPr>
        <w:t xml:space="preserve">dossiers </w:t>
      </w:r>
      <w:r w:rsidR="00BB70B8" w:rsidRPr="00E22BF6">
        <w:rPr>
          <w:lang w:val="fr-FR"/>
        </w:rPr>
        <w:t xml:space="preserve">et </w:t>
      </w:r>
      <w:r w:rsidR="005C6936" w:rsidRPr="00E22BF6">
        <w:rPr>
          <w:lang w:val="fr-FR"/>
        </w:rPr>
        <w:t xml:space="preserve">de </w:t>
      </w:r>
      <w:r w:rsidR="00BB70B8" w:rsidRPr="00E22BF6">
        <w:rPr>
          <w:lang w:val="fr-FR"/>
        </w:rPr>
        <w:t>la comptabilité ;</w:t>
      </w:r>
    </w:p>
    <w:p w14:paraId="7EC04725" w14:textId="2375370B" w:rsidR="00C8498E" w:rsidRPr="00E22BF6" w:rsidRDefault="0042155F">
      <w:pPr>
        <w:pStyle w:val="Paragraphedeliste"/>
        <w:numPr>
          <w:ilvl w:val="0"/>
          <w:numId w:val="28"/>
        </w:numPr>
        <w:jc w:val="both"/>
        <w:rPr>
          <w:lang w:val="fr-FR"/>
        </w:rPr>
      </w:pPr>
      <w:r>
        <w:rPr>
          <w:lang w:val="fr-FR"/>
        </w:rPr>
        <w:t>f</w:t>
      </w:r>
      <w:r w:rsidR="00D37C5A" w:rsidRPr="00E22BF6">
        <w:rPr>
          <w:lang w:val="fr-FR"/>
        </w:rPr>
        <w:t>ournisseur d</w:t>
      </w:r>
      <w:r w:rsidR="005C6936" w:rsidRPr="00E22BF6">
        <w:rPr>
          <w:lang w:val="fr-FR"/>
        </w:rPr>
        <w:t>u serveur/</w:t>
      </w:r>
      <w:r w:rsidR="004C0E38" w:rsidRPr="00E22BF6">
        <w:rPr>
          <w:lang w:val="fr-FR"/>
        </w:rPr>
        <w:t>back-up</w:t>
      </w:r>
      <w:r w:rsidR="00D37C5A" w:rsidRPr="00E22BF6">
        <w:rPr>
          <w:lang w:val="fr-FR"/>
        </w:rPr>
        <w:t xml:space="preserve"> ;</w:t>
      </w:r>
    </w:p>
    <w:p w14:paraId="36F8FC51" w14:textId="3F5AA3AC" w:rsidR="00C8498E" w:rsidRPr="00AC107E" w:rsidRDefault="00D37C5A" w:rsidP="007F6D2D">
      <w:pPr>
        <w:pStyle w:val="Titre1"/>
        <w:numPr>
          <w:ilvl w:val="0"/>
          <w:numId w:val="32"/>
        </w:numPr>
        <w:rPr>
          <w:lang w:val="fr-BE"/>
        </w:rPr>
      </w:pPr>
      <w:bookmarkStart w:id="10" w:name="_Toc183610486"/>
      <w:r w:rsidRPr="00AC107E">
        <w:rPr>
          <w:lang w:val="fr-BE"/>
        </w:rPr>
        <w:t xml:space="preserve">Vos données </w:t>
      </w:r>
      <w:r w:rsidR="005C6936">
        <w:rPr>
          <w:lang w:val="fr-BE"/>
        </w:rPr>
        <w:t xml:space="preserve">à caractère </w:t>
      </w:r>
      <w:r w:rsidRPr="00AC107E">
        <w:rPr>
          <w:lang w:val="fr-BE"/>
        </w:rPr>
        <w:t xml:space="preserve">personnel seront-elles </w:t>
      </w:r>
      <w:r w:rsidR="00F70D37" w:rsidRPr="00AC107E">
        <w:rPr>
          <w:lang w:val="fr-BE"/>
        </w:rPr>
        <w:t>transférées en dehors de l</w:t>
      </w:r>
      <w:r w:rsidRPr="00AC107E">
        <w:rPr>
          <w:lang w:val="fr-BE"/>
        </w:rPr>
        <w:t>'</w:t>
      </w:r>
      <w:r w:rsidR="00F70D37" w:rsidRPr="00AC107E">
        <w:rPr>
          <w:lang w:val="fr-BE"/>
        </w:rPr>
        <w:t>Espace économique européen (</w:t>
      </w:r>
      <w:r w:rsidRPr="00AC107E">
        <w:rPr>
          <w:lang w:val="fr-BE"/>
        </w:rPr>
        <w:t>EEE</w:t>
      </w:r>
      <w:r w:rsidR="00F70D37" w:rsidRPr="00AC107E">
        <w:rPr>
          <w:lang w:val="fr-BE"/>
        </w:rPr>
        <w:t xml:space="preserve">) </w:t>
      </w:r>
      <w:r w:rsidRPr="00AC107E">
        <w:rPr>
          <w:lang w:val="fr-BE"/>
        </w:rPr>
        <w:t>?</w:t>
      </w:r>
      <w:bookmarkEnd w:id="10"/>
      <w:r w:rsidRPr="00AC107E">
        <w:rPr>
          <w:lang w:val="fr-BE"/>
        </w:rPr>
        <w:t xml:space="preserve">  </w:t>
      </w:r>
    </w:p>
    <w:p w14:paraId="29A45778" w14:textId="568D9D73" w:rsidR="00C8498E" w:rsidRPr="00AC107E" w:rsidRDefault="00F72735">
      <w:pPr>
        <w:spacing w:after="0"/>
        <w:jc w:val="both"/>
        <w:rPr>
          <w:lang w:val="fr-BE"/>
        </w:rPr>
      </w:pPr>
      <w:r w:rsidRPr="00AC107E">
        <w:rPr>
          <w:lang w:val="fr-BE"/>
        </w:rPr>
        <w:t xml:space="preserve">En principe, </w:t>
      </w:r>
      <w:r w:rsidR="00D37C5A" w:rsidRPr="00AC107E">
        <w:rPr>
          <w:lang w:val="fr-BE"/>
        </w:rPr>
        <w:t xml:space="preserve">vos données </w:t>
      </w:r>
      <w:r w:rsidR="005C6936">
        <w:rPr>
          <w:lang w:val="fr-BE"/>
        </w:rPr>
        <w:t xml:space="preserve">à caractère </w:t>
      </w:r>
      <w:r w:rsidR="00D37C5A" w:rsidRPr="00AC107E">
        <w:rPr>
          <w:lang w:val="fr-BE"/>
        </w:rPr>
        <w:t xml:space="preserve">personnel ne seront pas </w:t>
      </w:r>
      <w:r w:rsidR="00F70D37" w:rsidRPr="00AC107E">
        <w:rPr>
          <w:lang w:val="fr-BE"/>
        </w:rPr>
        <w:t>transférées en dehors de l</w:t>
      </w:r>
      <w:r w:rsidR="00D37C5A" w:rsidRPr="00AC107E">
        <w:rPr>
          <w:lang w:val="fr-BE"/>
        </w:rPr>
        <w:t>'</w:t>
      </w:r>
      <w:r w:rsidR="00F70D37" w:rsidRPr="00AC107E">
        <w:rPr>
          <w:lang w:val="fr-BE"/>
        </w:rPr>
        <w:t>Espace économique européen</w:t>
      </w:r>
      <w:r w:rsidR="0038388F">
        <w:rPr>
          <w:lang w:val="fr-BE"/>
        </w:rPr>
        <w:t xml:space="preserve"> </w:t>
      </w:r>
      <w:r w:rsidR="0038388F" w:rsidRPr="00AC107E">
        <w:rPr>
          <w:lang w:val="fr-BE"/>
        </w:rPr>
        <w:t>(ci-après "EEE")</w:t>
      </w:r>
      <w:r w:rsidR="00F70D37" w:rsidRPr="00AC107E">
        <w:rPr>
          <w:lang w:val="fr-BE"/>
        </w:rPr>
        <w:t>.</w:t>
      </w:r>
    </w:p>
    <w:p w14:paraId="20BC67D1" w14:textId="77777777" w:rsidR="00125D9D" w:rsidRPr="00AC107E" w:rsidRDefault="00125D9D" w:rsidP="00CC3DFF">
      <w:pPr>
        <w:spacing w:after="0"/>
        <w:jc w:val="both"/>
        <w:rPr>
          <w:iCs/>
          <w:bdr w:val="single" w:sz="4" w:space="0" w:color="auto"/>
          <w:lang w:val="fr-BE"/>
        </w:rPr>
      </w:pPr>
    </w:p>
    <w:p w14:paraId="76E792DE" w14:textId="4923B294" w:rsidR="00C8498E" w:rsidRPr="00AC107E" w:rsidRDefault="005C6936">
      <w:pPr>
        <w:spacing w:after="0"/>
        <w:jc w:val="both"/>
        <w:rPr>
          <w:lang w:val="fr-BE"/>
        </w:rPr>
      </w:pPr>
      <w:r>
        <w:rPr>
          <w:lang w:val="fr-BE"/>
        </w:rPr>
        <w:t xml:space="preserve">Toutefois, dans l’hypothèse où </w:t>
      </w:r>
      <w:r w:rsidR="00125D9D" w:rsidRPr="00AC107E">
        <w:rPr>
          <w:lang w:val="fr-BE"/>
        </w:rPr>
        <w:t xml:space="preserve">vos données </w:t>
      </w:r>
      <w:r>
        <w:rPr>
          <w:lang w:val="fr-BE"/>
        </w:rPr>
        <w:t xml:space="preserve">à caractère </w:t>
      </w:r>
      <w:r w:rsidR="00125D9D" w:rsidRPr="00AC107E">
        <w:rPr>
          <w:lang w:val="fr-BE"/>
        </w:rPr>
        <w:t xml:space="preserve">personnel </w:t>
      </w:r>
      <w:r w:rsidR="00D37C5A" w:rsidRPr="00AC107E">
        <w:rPr>
          <w:lang w:val="fr-BE"/>
        </w:rPr>
        <w:t>s</w:t>
      </w:r>
      <w:r>
        <w:rPr>
          <w:lang w:val="fr-BE"/>
        </w:rPr>
        <w:t xml:space="preserve">eraient </w:t>
      </w:r>
      <w:r w:rsidR="00D37C5A" w:rsidRPr="00AC107E">
        <w:rPr>
          <w:lang w:val="fr-BE"/>
        </w:rPr>
        <w:t xml:space="preserve">néanmoins </w:t>
      </w:r>
      <w:r w:rsidR="00125D9D" w:rsidRPr="00AC107E">
        <w:rPr>
          <w:lang w:val="fr-BE"/>
        </w:rPr>
        <w:t xml:space="preserve">transférées vers des pays situés </w:t>
      </w:r>
      <w:r w:rsidR="00F70D37" w:rsidRPr="00AC107E">
        <w:rPr>
          <w:lang w:val="fr-BE"/>
        </w:rPr>
        <w:t>en</w:t>
      </w:r>
      <w:r w:rsidR="00125D9D" w:rsidRPr="00AC107E">
        <w:rPr>
          <w:lang w:val="fr-BE"/>
        </w:rPr>
        <w:t xml:space="preserve"> dehors de l'</w:t>
      </w:r>
      <w:r w:rsidR="0038388F">
        <w:rPr>
          <w:lang w:val="fr-BE"/>
        </w:rPr>
        <w:t xml:space="preserve">EEE </w:t>
      </w:r>
      <w:r w:rsidR="00D37C5A" w:rsidRPr="00AC107E">
        <w:rPr>
          <w:lang w:val="fr-BE"/>
        </w:rPr>
        <w:t xml:space="preserve">et que </w:t>
      </w:r>
      <w:r w:rsidR="00CC3DFF" w:rsidRPr="00AC107E">
        <w:rPr>
          <w:lang w:val="fr-BE"/>
        </w:rPr>
        <w:t xml:space="preserve">la Commission européenne </w:t>
      </w:r>
      <w:r>
        <w:rPr>
          <w:lang w:val="fr-BE"/>
        </w:rPr>
        <w:t xml:space="preserve">a </w:t>
      </w:r>
      <w:r w:rsidR="00CC3DFF" w:rsidRPr="00AC107E">
        <w:rPr>
          <w:lang w:val="fr-BE"/>
        </w:rPr>
        <w:t>consid</w:t>
      </w:r>
      <w:r>
        <w:rPr>
          <w:lang w:val="fr-BE"/>
        </w:rPr>
        <w:t xml:space="preserve">éré </w:t>
      </w:r>
      <w:r w:rsidR="00CC3DFF" w:rsidRPr="00AC107E">
        <w:rPr>
          <w:lang w:val="fr-BE"/>
        </w:rPr>
        <w:t>que le pays vers lequel les données sont transférées n'offre pas un niveau de protection adéquat, l'</w:t>
      </w:r>
      <w:r w:rsidR="00AC107E">
        <w:rPr>
          <w:lang w:val="fr-BE"/>
        </w:rPr>
        <w:t>étude</w:t>
      </w:r>
      <w:r w:rsidR="00B81911" w:rsidRPr="00AC107E">
        <w:rPr>
          <w:lang w:val="fr-BE"/>
        </w:rPr>
        <w:t xml:space="preserve"> </w:t>
      </w:r>
      <w:r w:rsidR="00CC3DFF" w:rsidRPr="00AC107E">
        <w:rPr>
          <w:lang w:val="fr-BE"/>
        </w:rPr>
        <w:t xml:space="preserve">s'efforcera de protéger vos données </w:t>
      </w:r>
      <w:r>
        <w:rPr>
          <w:lang w:val="fr-BE"/>
        </w:rPr>
        <w:t xml:space="preserve">à caractère </w:t>
      </w:r>
      <w:r w:rsidR="00CC3DFF" w:rsidRPr="00AC107E">
        <w:rPr>
          <w:lang w:val="fr-BE"/>
        </w:rPr>
        <w:t xml:space="preserve">personnel en fournissant des garanties supplémentaires (par exemple, en concluant des clauses contractuelles types approuvées par la Commission européenne, en </w:t>
      </w:r>
      <w:r>
        <w:rPr>
          <w:lang w:val="fr-BE"/>
        </w:rPr>
        <w:t>adoptant</w:t>
      </w:r>
      <w:r w:rsidR="00CC3DFF" w:rsidRPr="00AC107E">
        <w:rPr>
          <w:lang w:val="fr-BE"/>
        </w:rPr>
        <w:t xml:space="preserve"> des règles d'entreprise contraignantes, </w:t>
      </w:r>
      <w:r w:rsidR="00B81911" w:rsidRPr="00AC107E">
        <w:rPr>
          <w:lang w:val="fr-BE"/>
        </w:rPr>
        <w:t>etc</w:t>
      </w:r>
      <w:r w:rsidR="00CC3DFF" w:rsidRPr="00AC107E">
        <w:rPr>
          <w:lang w:val="fr-BE"/>
        </w:rPr>
        <w:t>.)</w:t>
      </w:r>
      <w:r w:rsidR="00596962">
        <w:rPr>
          <w:lang w:val="fr-BE"/>
        </w:rPr>
        <w:t>.</w:t>
      </w:r>
    </w:p>
    <w:p w14:paraId="15E71E9A" w14:textId="6F548FB7" w:rsidR="00C8498E" w:rsidRPr="00AC107E" w:rsidRDefault="00D37C5A" w:rsidP="007F6D2D">
      <w:pPr>
        <w:pStyle w:val="Titre1"/>
        <w:numPr>
          <w:ilvl w:val="0"/>
          <w:numId w:val="32"/>
        </w:numPr>
        <w:rPr>
          <w:lang w:val="fr-BE"/>
        </w:rPr>
      </w:pPr>
      <w:bookmarkStart w:id="11" w:name="_Toc183610487"/>
      <w:bookmarkEnd w:id="11"/>
      <w:r w:rsidRPr="00AC107E">
        <w:rPr>
          <w:lang w:val="fr-BE"/>
        </w:rPr>
        <w:t>Combien de temps vos données</w:t>
      </w:r>
      <w:r w:rsidR="005C6936">
        <w:rPr>
          <w:lang w:val="fr-BE"/>
        </w:rPr>
        <w:t xml:space="preserve"> à caractère </w:t>
      </w:r>
      <w:r w:rsidRPr="00AC107E">
        <w:rPr>
          <w:lang w:val="fr-BE"/>
        </w:rPr>
        <w:t xml:space="preserve">personnel seront-elles conservées ? </w:t>
      </w:r>
    </w:p>
    <w:p w14:paraId="7F70554E" w14:textId="3A0147B4" w:rsidR="00C8498E" w:rsidRPr="00AC107E" w:rsidRDefault="00D37C5A">
      <w:pPr>
        <w:spacing w:after="0"/>
        <w:jc w:val="both"/>
        <w:rPr>
          <w:lang w:val="fr-BE"/>
        </w:rPr>
      </w:pPr>
      <w:r w:rsidRPr="00AC107E">
        <w:rPr>
          <w:lang w:val="fr-BE"/>
        </w:rPr>
        <w:t>En vertu du principe de</w:t>
      </w:r>
      <w:r w:rsidR="00E543BA">
        <w:rPr>
          <w:lang w:val="fr-BE"/>
        </w:rPr>
        <w:t xml:space="preserve"> la</w:t>
      </w:r>
      <w:r w:rsidR="005C6936">
        <w:rPr>
          <w:lang w:val="fr-BE"/>
        </w:rPr>
        <w:t xml:space="preserve"> limitation de la </w:t>
      </w:r>
      <w:r w:rsidRPr="00AC107E">
        <w:rPr>
          <w:lang w:val="fr-BE"/>
        </w:rPr>
        <w:t xml:space="preserve">conservation des données à caractère personnel, les données susmentionnées ne peuvent être conservées que pendant la durée nécessaire à la réalisation de la finalité </w:t>
      </w:r>
      <w:r w:rsidR="005C6936">
        <w:rPr>
          <w:lang w:val="fr-BE"/>
        </w:rPr>
        <w:t>poursuivie</w:t>
      </w:r>
      <w:r w:rsidR="007A0A5B">
        <w:rPr>
          <w:lang w:val="fr-BE"/>
        </w:rPr>
        <w:t>,</w:t>
      </w:r>
      <w:r w:rsidR="005C6936" w:rsidRPr="00AC107E">
        <w:rPr>
          <w:lang w:val="fr-BE"/>
        </w:rPr>
        <w:t xml:space="preserve"> </w:t>
      </w:r>
      <w:r w:rsidRPr="00AC107E">
        <w:rPr>
          <w:lang w:val="fr-BE"/>
        </w:rPr>
        <w:t xml:space="preserve">et ce, en fonction des lois spécifiquement applicables et des délais de prescription des créances commerciales et personnelles. </w:t>
      </w:r>
      <w:r w:rsidR="009A5466" w:rsidRPr="00AC107E">
        <w:rPr>
          <w:lang w:val="fr-BE"/>
        </w:rPr>
        <w:t xml:space="preserve">Les durées de conservation ci-dessous correspondent aux durées de conservation indiquées dans le registre des </w:t>
      </w:r>
      <w:r w:rsidR="005C6936">
        <w:rPr>
          <w:lang w:val="fr-BE"/>
        </w:rPr>
        <w:t xml:space="preserve">activités de </w:t>
      </w:r>
      <w:r w:rsidR="009A5466" w:rsidRPr="00AC107E">
        <w:rPr>
          <w:lang w:val="fr-BE"/>
        </w:rPr>
        <w:t>traitement de l'</w:t>
      </w:r>
      <w:r w:rsidR="00AC107E">
        <w:rPr>
          <w:lang w:val="fr-BE"/>
        </w:rPr>
        <w:t>étude</w:t>
      </w:r>
      <w:r w:rsidR="009A5466" w:rsidRPr="00AC107E">
        <w:rPr>
          <w:lang w:val="fr-BE"/>
        </w:rPr>
        <w:t>.</w:t>
      </w:r>
    </w:p>
    <w:p w14:paraId="138581BB" w14:textId="77777777" w:rsidR="00C813ED" w:rsidRPr="00AC107E" w:rsidRDefault="00C813ED" w:rsidP="007E2046">
      <w:pPr>
        <w:spacing w:after="0"/>
        <w:jc w:val="both"/>
        <w:rPr>
          <w:lang w:val="fr-BE"/>
        </w:rPr>
      </w:pPr>
    </w:p>
    <w:p w14:paraId="03CEA819" w14:textId="71118F1F" w:rsidR="00C8498E" w:rsidRPr="00AC107E" w:rsidRDefault="005C6936">
      <w:pPr>
        <w:spacing w:after="0"/>
        <w:jc w:val="both"/>
        <w:rPr>
          <w:lang w:val="fr-BE"/>
        </w:rPr>
      </w:pPr>
      <w:r>
        <w:rPr>
          <w:lang w:val="fr-BE"/>
        </w:rPr>
        <w:t xml:space="preserve">Les durées de conservation varient suivant la nature </w:t>
      </w:r>
      <w:r w:rsidR="00C12100">
        <w:rPr>
          <w:lang w:val="fr-BE"/>
        </w:rPr>
        <w:t>des documents</w:t>
      </w:r>
      <w:r w:rsidR="00E543BA">
        <w:rPr>
          <w:lang w:val="fr-BE"/>
        </w:rPr>
        <w:t xml:space="preserve"> concernés</w:t>
      </w:r>
      <w:r w:rsidR="00C12100">
        <w:rPr>
          <w:lang w:val="fr-BE"/>
        </w:rPr>
        <w:t xml:space="preserve">, </w:t>
      </w:r>
      <w:r w:rsidR="00D37C5A" w:rsidRPr="00AC107E">
        <w:rPr>
          <w:lang w:val="fr-BE"/>
        </w:rPr>
        <w:t>à savoir</w:t>
      </w:r>
      <w:r w:rsidR="00596962">
        <w:rPr>
          <w:lang w:val="fr-BE"/>
        </w:rPr>
        <w:t> :</w:t>
      </w:r>
    </w:p>
    <w:p w14:paraId="2A136D4C" w14:textId="77777777" w:rsidR="00983CFF" w:rsidRPr="00AC107E" w:rsidRDefault="00983CFF" w:rsidP="007E2046">
      <w:pPr>
        <w:spacing w:after="0"/>
        <w:jc w:val="both"/>
        <w:rPr>
          <w:lang w:val="fr-BE"/>
        </w:rPr>
      </w:pPr>
    </w:p>
    <w:p w14:paraId="4654C883" w14:textId="0696E187" w:rsidR="00C8498E" w:rsidRPr="0038020F" w:rsidRDefault="00596962">
      <w:pPr>
        <w:pStyle w:val="Paragraphedeliste"/>
        <w:numPr>
          <w:ilvl w:val="0"/>
          <w:numId w:val="25"/>
        </w:numPr>
        <w:spacing w:after="0"/>
        <w:jc w:val="both"/>
        <w:rPr>
          <w:lang w:val="fr-BE"/>
        </w:rPr>
      </w:pPr>
      <w:r>
        <w:rPr>
          <w:lang w:val="fr-BE"/>
        </w:rPr>
        <w:t>l</w:t>
      </w:r>
      <w:r w:rsidRPr="00AC107E">
        <w:rPr>
          <w:lang w:val="fr-BE"/>
        </w:rPr>
        <w:t xml:space="preserve">es </w:t>
      </w:r>
      <w:r w:rsidR="00C12100">
        <w:rPr>
          <w:lang w:val="fr-BE"/>
        </w:rPr>
        <w:t>fiches clients</w:t>
      </w:r>
      <w:r w:rsidR="00C12100" w:rsidRPr="00AC107E">
        <w:rPr>
          <w:lang w:val="fr-BE"/>
        </w:rPr>
        <w:t xml:space="preserve"> </w:t>
      </w:r>
      <w:r w:rsidR="00D37C5A" w:rsidRPr="00AC107E">
        <w:rPr>
          <w:lang w:val="fr-BE"/>
        </w:rPr>
        <w:t>des citoyens seront conservé</w:t>
      </w:r>
      <w:r w:rsidR="00C12100">
        <w:rPr>
          <w:lang w:val="fr-BE"/>
        </w:rPr>
        <w:t>e</w:t>
      </w:r>
      <w:r w:rsidR="00D37C5A" w:rsidRPr="00AC107E">
        <w:rPr>
          <w:lang w:val="fr-BE"/>
        </w:rPr>
        <w:t>s aussi longtemps que le citoyen n'aura pas choisi de changer de notaire, et seront conservé</w:t>
      </w:r>
      <w:r w:rsidR="00C12100">
        <w:rPr>
          <w:lang w:val="fr-BE"/>
        </w:rPr>
        <w:t>e</w:t>
      </w:r>
      <w:r w:rsidR="00D37C5A" w:rsidRPr="00AC107E">
        <w:rPr>
          <w:lang w:val="fr-BE"/>
        </w:rPr>
        <w:t xml:space="preserve">s au maximum pendant toute la durée </w:t>
      </w:r>
      <w:r w:rsidR="001434D7" w:rsidRPr="00AC107E">
        <w:rPr>
          <w:lang w:val="fr-BE"/>
        </w:rPr>
        <w:t xml:space="preserve">de vie du </w:t>
      </w:r>
      <w:r w:rsidR="00D37C5A" w:rsidRPr="00AC107E">
        <w:rPr>
          <w:lang w:val="fr-BE"/>
        </w:rPr>
        <w:t xml:space="preserve">citoyen </w:t>
      </w:r>
      <w:r w:rsidR="001434D7" w:rsidRPr="00AC107E">
        <w:rPr>
          <w:lang w:val="fr-BE"/>
        </w:rPr>
        <w:t xml:space="preserve">pour </w:t>
      </w:r>
      <w:r w:rsidR="001434D7" w:rsidRPr="0038020F">
        <w:rPr>
          <w:lang w:val="fr-BE"/>
        </w:rPr>
        <w:t xml:space="preserve">permettre la </w:t>
      </w:r>
      <w:r w:rsidR="00D37C5A" w:rsidRPr="0038020F">
        <w:rPr>
          <w:lang w:val="fr-BE"/>
        </w:rPr>
        <w:t xml:space="preserve">prestation de services de conseil </w:t>
      </w:r>
      <w:r w:rsidR="001434D7" w:rsidRPr="0038020F">
        <w:rPr>
          <w:lang w:val="fr-BE"/>
        </w:rPr>
        <w:t>(</w:t>
      </w:r>
      <w:r w:rsidR="002B6B00" w:rsidRPr="0038020F">
        <w:rPr>
          <w:lang w:val="fr-BE"/>
        </w:rPr>
        <w:t xml:space="preserve">conformément à </w:t>
      </w:r>
      <w:r w:rsidR="001434D7" w:rsidRPr="0038020F">
        <w:rPr>
          <w:lang w:val="fr-BE"/>
        </w:rPr>
        <w:t>l'article 9</w:t>
      </w:r>
      <w:r w:rsidR="00C12100" w:rsidRPr="0038020F">
        <w:rPr>
          <w:lang w:val="fr-BE"/>
        </w:rPr>
        <w:t xml:space="preserve"> de la loi Ventôse An XI</w:t>
      </w:r>
      <w:r w:rsidR="001434D7" w:rsidRPr="0038020F">
        <w:rPr>
          <w:lang w:val="fr-BE"/>
        </w:rPr>
        <w:t xml:space="preserve"> </w:t>
      </w:r>
      <w:r w:rsidR="00C12100" w:rsidRPr="0038020F">
        <w:rPr>
          <w:lang w:val="fr-BE"/>
        </w:rPr>
        <w:t>contenant organisation d</w:t>
      </w:r>
      <w:r w:rsidR="001434D7" w:rsidRPr="0038020F">
        <w:rPr>
          <w:lang w:val="fr-BE"/>
        </w:rPr>
        <w:t xml:space="preserve">u notariat) </w:t>
      </w:r>
      <w:r w:rsidR="00C94AB9" w:rsidRPr="0038020F">
        <w:rPr>
          <w:lang w:val="fr-BE"/>
        </w:rPr>
        <w:t>;</w:t>
      </w:r>
    </w:p>
    <w:p w14:paraId="3D9D2381" w14:textId="6556B5B5" w:rsidR="00C8498E" w:rsidRPr="00672D0D" w:rsidRDefault="00596962">
      <w:pPr>
        <w:pStyle w:val="Paragraphedeliste"/>
        <w:numPr>
          <w:ilvl w:val="0"/>
          <w:numId w:val="25"/>
        </w:numPr>
        <w:spacing w:after="0"/>
        <w:jc w:val="both"/>
        <w:rPr>
          <w:lang w:val="fr-BE"/>
        </w:rPr>
      </w:pPr>
      <w:r w:rsidRPr="0038020F">
        <w:rPr>
          <w:lang w:val="fr-BE"/>
        </w:rPr>
        <w:t xml:space="preserve">les </w:t>
      </w:r>
      <w:r w:rsidR="00D37C5A" w:rsidRPr="0038020F">
        <w:rPr>
          <w:lang w:val="fr-BE"/>
        </w:rPr>
        <w:t xml:space="preserve">dossiers </w:t>
      </w:r>
      <w:r w:rsidR="00D37C5A" w:rsidRPr="00672D0D">
        <w:rPr>
          <w:lang w:val="fr-BE"/>
        </w:rPr>
        <w:t xml:space="preserve">sont conservés pendant </w:t>
      </w:r>
      <w:r w:rsidR="00D37C5A" w:rsidRPr="00672D0D">
        <w:rPr>
          <w:color w:val="0070C0"/>
          <w:lang w:val="fr-BE"/>
        </w:rPr>
        <w:t xml:space="preserve">30 ans </w:t>
      </w:r>
      <w:r w:rsidR="00C12100" w:rsidRPr="00672D0D">
        <w:rPr>
          <w:lang w:val="fr-BE"/>
        </w:rPr>
        <w:t xml:space="preserve">suivant </w:t>
      </w:r>
      <w:r w:rsidR="00D37C5A" w:rsidRPr="00672D0D">
        <w:rPr>
          <w:lang w:val="fr-BE"/>
        </w:rPr>
        <w:t>l</w:t>
      </w:r>
      <w:r w:rsidR="00C12100" w:rsidRPr="00672D0D">
        <w:rPr>
          <w:lang w:val="fr-BE"/>
        </w:rPr>
        <w:t xml:space="preserve">eur </w:t>
      </w:r>
      <w:r w:rsidR="00D37C5A" w:rsidRPr="00672D0D">
        <w:rPr>
          <w:lang w:val="fr-BE"/>
        </w:rPr>
        <w:t>clôture à des fins de preuve (</w:t>
      </w:r>
      <w:r w:rsidR="00F70D37" w:rsidRPr="00672D0D">
        <w:rPr>
          <w:lang w:val="fr-BE"/>
        </w:rPr>
        <w:t>conformément à l'</w:t>
      </w:r>
      <w:r w:rsidR="00D37C5A" w:rsidRPr="00672D0D">
        <w:rPr>
          <w:lang w:val="fr-BE"/>
        </w:rPr>
        <w:t xml:space="preserve">article </w:t>
      </w:r>
      <w:r w:rsidR="00673BDF" w:rsidRPr="00672D0D">
        <w:rPr>
          <w:lang w:val="fr-BE"/>
        </w:rPr>
        <w:t xml:space="preserve">3.27 du nouveau </w:t>
      </w:r>
      <w:r w:rsidR="00F70D37" w:rsidRPr="00672D0D">
        <w:rPr>
          <w:lang w:val="fr-BE"/>
        </w:rPr>
        <w:t>code civil)</w:t>
      </w:r>
      <w:r w:rsidR="00E543BA" w:rsidRPr="00672D0D">
        <w:rPr>
          <w:lang w:val="fr-BE"/>
        </w:rPr>
        <w:t> ;</w:t>
      </w:r>
    </w:p>
    <w:p w14:paraId="5067E481" w14:textId="50A90C96" w:rsidR="00C8498E" w:rsidRPr="00672D0D" w:rsidRDefault="00596962">
      <w:pPr>
        <w:pStyle w:val="Paragraphedeliste"/>
        <w:numPr>
          <w:ilvl w:val="0"/>
          <w:numId w:val="25"/>
        </w:numPr>
        <w:spacing w:after="0"/>
        <w:jc w:val="both"/>
        <w:rPr>
          <w:lang w:val="fr-BE"/>
        </w:rPr>
      </w:pPr>
      <w:r w:rsidRPr="00672D0D">
        <w:rPr>
          <w:lang w:val="fr-BE"/>
        </w:rPr>
        <w:t xml:space="preserve">les </w:t>
      </w:r>
      <w:r w:rsidR="00D37C5A" w:rsidRPr="00672D0D">
        <w:rPr>
          <w:lang w:val="fr-BE"/>
        </w:rPr>
        <w:t xml:space="preserve">minutes sont conservées pendant </w:t>
      </w:r>
      <w:r w:rsidR="00AE5F93" w:rsidRPr="00672D0D">
        <w:rPr>
          <w:b/>
          <w:bCs/>
          <w:color w:val="0070C0"/>
          <w:lang w:val="fr-BE"/>
        </w:rPr>
        <w:t>75 ans</w:t>
      </w:r>
      <w:r w:rsidR="00D37C5A" w:rsidRPr="00672D0D">
        <w:rPr>
          <w:lang w:val="fr-BE"/>
        </w:rPr>
        <w:t xml:space="preserve"> après la signature de l'acte et </w:t>
      </w:r>
      <w:r w:rsidR="00930CD9" w:rsidRPr="00672D0D">
        <w:rPr>
          <w:lang w:val="fr-BE"/>
        </w:rPr>
        <w:t>s</w:t>
      </w:r>
      <w:r w:rsidR="00C12100" w:rsidRPr="00672D0D">
        <w:rPr>
          <w:lang w:val="fr-BE"/>
        </w:rPr>
        <w:t>er</w:t>
      </w:r>
      <w:r w:rsidR="00930CD9" w:rsidRPr="00672D0D">
        <w:rPr>
          <w:lang w:val="fr-BE"/>
        </w:rPr>
        <w:t xml:space="preserve">ont </w:t>
      </w:r>
      <w:r w:rsidR="00D37C5A" w:rsidRPr="00672D0D">
        <w:rPr>
          <w:lang w:val="fr-BE"/>
        </w:rPr>
        <w:t>ensuite transférées aux archives de l'État (conformément à l'article 62 de la loi</w:t>
      </w:r>
      <w:r w:rsidR="00C12100" w:rsidRPr="00672D0D">
        <w:rPr>
          <w:lang w:val="fr-BE"/>
        </w:rPr>
        <w:t xml:space="preserve"> Ventôse An XI contenant organisation du notariat</w:t>
      </w:r>
      <w:r w:rsidR="00C12100" w:rsidRPr="00672D0D" w:rsidDel="00C12100">
        <w:rPr>
          <w:lang w:val="fr-BE"/>
        </w:rPr>
        <w:t xml:space="preserve"> </w:t>
      </w:r>
      <w:r w:rsidR="00D37C5A" w:rsidRPr="00672D0D">
        <w:rPr>
          <w:lang w:val="fr-BE"/>
        </w:rPr>
        <w:t>) ;</w:t>
      </w:r>
    </w:p>
    <w:p w14:paraId="3CB5FE22" w14:textId="0A25AA6F" w:rsidR="00C8498E" w:rsidRPr="00672D0D" w:rsidRDefault="00596962">
      <w:pPr>
        <w:pStyle w:val="Paragraphedeliste"/>
        <w:numPr>
          <w:ilvl w:val="0"/>
          <w:numId w:val="25"/>
        </w:numPr>
        <w:spacing w:after="0"/>
        <w:jc w:val="both"/>
        <w:rPr>
          <w:lang w:val="fr-BE"/>
        </w:rPr>
      </w:pPr>
      <w:r w:rsidRPr="00672D0D">
        <w:rPr>
          <w:lang w:val="fr-BE"/>
        </w:rPr>
        <w:t xml:space="preserve">les </w:t>
      </w:r>
      <w:r w:rsidR="00D37C5A" w:rsidRPr="00672D0D">
        <w:rPr>
          <w:lang w:val="fr-BE"/>
        </w:rPr>
        <w:t xml:space="preserve">livres </w:t>
      </w:r>
      <w:r w:rsidR="00442A14" w:rsidRPr="00672D0D">
        <w:rPr>
          <w:lang w:val="fr-BE"/>
        </w:rPr>
        <w:t xml:space="preserve">(comptes) </w:t>
      </w:r>
      <w:r w:rsidR="00D37C5A" w:rsidRPr="00672D0D">
        <w:rPr>
          <w:lang w:val="fr-BE"/>
        </w:rPr>
        <w:t xml:space="preserve">sont conservés pendant </w:t>
      </w:r>
      <w:r w:rsidR="00D37C5A" w:rsidRPr="00672D0D">
        <w:rPr>
          <w:b/>
          <w:bCs/>
          <w:color w:val="0070C0"/>
          <w:lang w:val="fr-BE"/>
        </w:rPr>
        <w:t>10 ans</w:t>
      </w:r>
      <w:r w:rsidR="00D37C5A" w:rsidRPr="00672D0D">
        <w:rPr>
          <w:color w:val="0070C0"/>
          <w:lang w:val="fr-BE"/>
        </w:rPr>
        <w:t xml:space="preserve"> </w:t>
      </w:r>
      <w:r w:rsidR="00D37C5A" w:rsidRPr="00672D0D">
        <w:rPr>
          <w:lang w:val="fr-BE"/>
        </w:rPr>
        <w:t>après la clôture de l'exercice</w:t>
      </w:r>
      <w:r w:rsidR="00C12100" w:rsidRPr="00672D0D">
        <w:rPr>
          <w:lang w:val="fr-BE"/>
        </w:rPr>
        <w:t xml:space="preserve"> comptable</w:t>
      </w:r>
      <w:r w:rsidR="00D37C5A" w:rsidRPr="00672D0D">
        <w:rPr>
          <w:lang w:val="fr-BE"/>
        </w:rPr>
        <w:t xml:space="preserve"> (conformément à l'article 33 </w:t>
      </w:r>
      <w:r w:rsidR="00C12100" w:rsidRPr="00672D0D">
        <w:rPr>
          <w:lang w:val="fr-BE"/>
        </w:rPr>
        <w:t>loi Ventôse An XI contenant organisation du notariat</w:t>
      </w:r>
      <w:r w:rsidR="00C12100" w:rsidRPr="00672D0D" w:rsidDel="00C12100">
        <w:rPr>
          <w:lang w:val="fr-BE"/>
        </w:rPr>
        <w:t xml:space="preserve"> </w:t>
      </w:r>
      <w:r w:rsidR="00D37C5A" w:rsidRPr="00672D0D">
        <w:rPr>
          <w:lang w:val="fr-BE"/>
        </w:rPr>
        <w:t xml:space="preserve">) </w:t>
      </w:r>
      <w:r w:rsidR="00C94AB9" w:rsidRPr="00672D0D">
        <w:rPr>
          <w:lang w:val="fr-BE"/>
        </w:rPr>
        <w:t>;</w:t>
      </w:r>
    </w:p>
    <w:p w14:paraId="2CE32CF4" w14:textId="620818C6" w:rsidR="00C8498E" w:rsidRPr="00672D0D" w:rsidRDefault="00596962">
      <w:pPr>
        <w:pStyle w:val="Paragraphedeliste"/>
        <w:numPr>
          <w:ilvl w:val="0"/>
          <w:numId w:val="25"/>
        </w:numPr>
        <w:spacing w:after="0"/>
        <w:jc w:val="both"/>
        <w:rPr>
          <w:lang w:val="fr-BE"/>
        </w:rPr>
      </w:pPr>
      <w:r w:rsidRPr="00672D0D">
        <w:rPr>
          <w:lang w:val="fr-BE"/>
        </w:rPr>
        <w:t xml:space="preserve">les </w:t>
      </w:r>
      <w:r w:rsidR="00D37C5A" w:rsidRPr="00672D0D">
        <w:rPr>
          <w:lang w:val="fr-BE"/>
        </w:rPr>
        <w:t xml:space="preserve">relevés de compte sont conservés pendant </w:t>
      </w:r>
      <w:r w:rsidR="00821704" w:rsidRPr="00672D0D">
        <w:rPr>
          <w:b/>
          <w:bCs/>
          <w:color w:val="0070C0"/>
          <w:lang w:val="fr-BE"/>
        </w:rPr>
        <w:t>10</w:t>
      </w:r>
      <w:r w:rsidR="00D37C5A" w:rsidRPr="00672D0D">
        <w:rPr>
          <w:b/>
          <w:bCs/>
          <w:color w:val="0070C0"/>
          <w:lang w:val="fr-BE"/>
        </w:rPr>
        <w:t xml:space="preserve"> ans</w:t>
      </w:r>
      <w:r w:rsidR="00D37C5A" w:rsidRPr="00672D0D">
        <w:rPr>
          <w:color w:val="0070C0"/>
          <w:lang w:val="fr-BE"/>
        </w:rPr>
        <w:t xml:space="preserve"> </w:t>
      </w:r>
      <w:r w:rsidR="00D37C5A" w:rsidRPr="00672D0D">
        <w:rPr>
          <w:lang w:val="fr-BE"/>
        </w:rPr>
        <w:t>après la clôture de l'exercice</w:t>
      </w:r>
      <w:r w:rsidR="00E543BA" w:rsidRPr="00672D0D">
        <w:rPr>
          <w:lang w:val="fr-BE"/>
        </w:rPr>
        <w:t xml:space="preserve"> concerné</w:t>
      </w:r>
      <w:r w:rsidR="00D37C5A" w:rsidRPr="00672D0D">
        <w:rPr>
          <w:lang w:val="fr-BE"/>
        </w:rPr>
        <w:t xml:space="preserve"> </w:t>
      </w:r>
      <w:r w:rsidR="00442A14" w:rsidRPr="00672D0D">
        <w:rPr>
          <w:lang w:val="fr-BE"/>
        </w:rPr>
        <w:t>(</w:t>
      </w:r>
      <w:r w:rsidR="00C94AB9" w:rsidRPr="00672D0D">
        <w:rPr>
          <w:lang w:val="fr-BE"/>
        </w:rPr>
        <w:t xml:space="preserve">conformément à </w:t>
      </w:r>
      <w:r w:rsidR="00442A14" w:rsidRPr="00672D0D">
        <w:rPr>
          <w:lang w:val="fr-BE"/>
        </w:rPr>
        <w:t xml:space="preserve">l'article 33 de </w:t>
      </w:r>
      <w:r w:rsidR="00C12100" w:rsidRPr="00672D0D">
        <w:rPr>
          <w:lang w:val="fr-BE"/>
        </w:rPr>
        <w:t>la loi Ventôse An XI contenant organisation du notariat</w:t>
      </w:r>
      <w:r w:rsidR="00C12100" w:rsidRPr="00672D0D" w:rsidDel="00C12100">
        <w:rPr>
          <w:lang w:val="fr-BE"/>
        </w:rPr>
        <w:t xml:space="preserve"> </w:t>
      </w:r>
      <w:r w:rsidR="00C94AB9" w:rsidRPr="00672D0D">
        <w:rPr>
          <w:lang w:val="fr-BE"/>
        </w:rPr>
        <w:t>) ;</w:t>
      </w:r>
    </w:p>
    <w:p w14:paraId="224054E0" w14:textId="78B05A78" w:rsidR="00C8498E" w:rsidRPr="00672D0D" w:rsidRDefault="00596962">
      <w:pPr>
        <w:pStyle w:val="Paragraphedeliste"/>
        <w:numPr>
          <w:ilvl w:val="0"/>
          <w:numId w:val="25"/>
        </w:numPr>
        <w:spacing w:after="0"/>
        <w:jc w:val="both"/>
        <w:rPr>
          <w:lang w:val="fr-BE"/>
        </w:rPr>
      </w:pPr>
      <w:r w:rsidRPr="00672D0D">
        <w:rPr>
          <w:lang w:val="fr-BE"/>
        </w:rPr>
        <w:t xml:space="preserve">les </w:t>
      </w:r>
      <w:r w:rsidR="00D37C5A" w:rsidRPr="00672D0D">
        <w:rPr>
          <w:lang w:val="fr-BE"/>
        </w:rPr>
        <w:t>données à caractère personnel visées par la loi sur le blanchiment d'argent sont supprimées au terme d</w:t>
      </w:r>
      <w:r w:rsidR="00C12100" w:rsidRPr="00672D0D">
        <w:rPr>
          <w:lang w:val="fr-BE"/>
        </w:rPr>
        <w:t>’une</w:t>
      </w:r>
      <w:r w:rsidR="00D37C5A" w:rsidRPr="00672D0D">
        <w:rPr>
          <w:lang w:val="fr-BE"/>
        </w:rPr>
        <w:t xml:space="preserve"> période de conservation de </w:t>
      </w:r>
      <w:r w:rsidR="00821704" w:rsidRPr="00672D0D">
        <w:rPr>
          <w:lang w:val="fr-BE"/>
        </w:rPr>
        <w:t>10</w:t>
      </w:r>
      <w:r w:rsidR="00D37C5A" w:rsidRPr="00672D0D">
        <w:rPr>
          <w:lang w:val="fr-BE"/>
        </w:rPr>
        <w:t xml:space="preserve"> ans (</w:t>
      </w:r>
      <w:r w:rsidR="002B6B00" w:rsidRPr="00672D0D">
        <w:rPr>
          <w:lang w:val="fr-BE"/>
        </w:rPr>
        <w:t xml:space="preserve">conformément </w:t>
      </w:r>
      <w:r w:rsidR="00CB7444" w:rsidRPr="00672D0D">
        <w:rPr>
          <w:lang w:val="fr-BE"/>
        </w:rPr>
        <w:t xml:space="preserve">aux articles </w:t>
      </w:r>
      <w:r w:rsidR="00D37C5A" w:rsidRPr="00672D0D">
        <w:rPr>
          <w:lang w:val="fr-BE"/>
        </w:rPr>
        <w:t xml:space="preserve">60 et 62, paragraphe 1, de la </w:t>
      </w:r>
      <w:r w:rsidR="00C12100" w:rsidRPr="00672D0D">
        <w:rPr>
          <w:lang w:val="fr-BE"/>
        </w:rPr>
        <w:t xml:space="preserve">loi du 18 septembre </w:t>
      </w:r>
      <w:r w:rsidR="00821704" w:rsidRPr="00672D0D">
        <w:rPr>
          <w:lang w:val="fr-BE"/>
        </w:rPr>
        <w:t xml:space="preserve">2017 </w:t>
      </w:r>
      <w:r w:rsidR="00C12100" w:rsidRPr="00672D0D">
        <w:rPr>
          <w:lang w:val="fr-BE"/>
        </w:rPr>
        <w:t>relative à la prévention du blanchiment de capitaux et du financement du terrorisme et à la limitation de l'utilisation des espèces</w:t>
      </w:r>
      <w:r w:rsidR="002B6B00" w:rsidRPr="00672D0D">
        <w:rPr>
          <w:lang w:val="fr-BE"/>
        </w:rPr>
        <w:t xml:space="preserve">) </w:t>
      </w:r>
      <w:r w:rsidR="00C94AB9" w:rsidRPr="00672D0D">
        <w:rPr>
          <w:lang w:val="fr-BE"/>
        </w:rPr>
        <w:t>;</w:t>
      </w:r>
    </w:p>
    <w:p w14:paraId="682F9E24" w14:textId="178674D1" w:rsidR="00C8498E" w:rsidRPr="00672D0D" w:rsidRDefault="00596962">
      <w:pPr>
        <w:pStyle w:val="Paragraphedeliste"/>
        <w:numPr>
          <w:ilvl w:val="0"/>
          <w:numId w:val="25"/>
        </w:numPr>
        <w:spacing w:after="0"/>
        <w:jc w:val="both"/>
        <w:rPr>
          <w:lang w:val="fr-BE"/>
        </w:rPr>
      </w:pPr>
      <w:r w:rsidRPr="00672D0D">
        <w:rPr>
          <w:lang w:val="fr-BE"/>
        </w:rPr>
        <w:t xml:space="preserve">les </w:t>
      </w:r>
      <w:r w:rsidR="00D37C5A" w:rsidRPr="00672D0D">
        <w:rPr>
          <w:lang w:val="fr-BE"/>
        </w:rPr>
        <w:t xml:space="preserve">données à </w:t>
      </w:r>
      <w:r w:rsidR="001434D7" w:rsidRPr="00672D0D">
        <w:rPr>
          <w:lang w:val="fr-BE"/>
        </w:rPr>
        <w:t xml:space="preserve">caractère personnel </w:t>
      </w:r>
      <w:r w:rsidR="002B6B00" w:rsidRPr="00672D0D">
        <w:rPr>
          <w:lang w:val="fr-BE"/>
        </w:rPr>
        <w:t xml:space="preserve">traitées </w:t>
      </w:r>
      <w:r w:rsidR="001434D7" w:rsidRPr="00672D0D">
        <w:rPr>
          <w:lang w:val="fr-BE"/>
        </w:rPr>
        <w:t>pour la gestion du site web sont conservées aussi longtemps que nécessaire</w:t>
      </w:r>
      <w:r w:rsidR="007A0A5B" w:rsidRPr="00672D0D">
        <w:rPr>
          <w:lang w:val="fr-BE"/>
        </w:rPr>
        <w:t>s</w:t>
      </w:r>
      <w:r w:rsidR="001434D7" w:rsidRPr="00672D0D">
        <w:rPr>
          <w:lang w:val="fr-BE"/>
        </w:rPr>
        <w:t xml:space="preserve"> pour </w:t>
      </w:r>
      <w:r w:rsidR="00C12100" w:rsidRPr="00672D0D">
        <w:rPr>
          <w:lang w:val="fr-BE"/>
        </w:rPr>
        <w:t>l’</w:t>
      </w:r>
      <w:r w:rsidR="001434D7" w:rsidRPr="00672D0D">
        <w:rPr>
          <w:lang w:val="fr-BE"/>
        </w:rPr>
        <w:t>attei</w:t>
      </w:r>
      <w:r w:rsidR="00C12100" w:rsidRPr="00672D0D">
        <w:rPr>
          <w:lang w:val="fr-BE"/>
        </w:rPr>
        <w:t xml:space="preserve">nte </w:t>
      </w:r>
      <w:r w:rsidR="00A20109" w:rsidRPr="00672D0D">
        <w:rPr>
          <w:lang w:val="fr-BE"/>
        </w:rPr>
        <w:t>de la finalité poursuivie ;</w:t>
      </w:r>
      <w:r w:rsidR="001434D7" w:rsidRPr="00672D0D">
        <w:rPr>
          <w:lang w:val="fr-BE"/>
        </w:rPr>
        <w:t xml:space="preserve"> </w:t>
      </w:r>
    </w:p>
    <w:p w14:paraId="4AF7BDDD" w14:textId="77777777" w:rsidR="00C8498E" w:rsidRPr="00AC107E" w:rsidRDefault="00D37C5A" w:rsidP="007F6D2D">
      <w:pPr>
        <w:pStyle w:val="Titre1"/>
        <w:numPr>
          <w:ilvl w:val="0"/>
          <w:numId w:val="32"/>
        </w:numPr>
        <w:rPr>
          <w:lang w:val="fr-BE"/>
        </w:rPr>
      </w:pPr>
      <w:bookmarkStart w:id="12" w:name="_Toc183610488"/>
      <w:r w:rsidRPr="00AC107E">
        <w:rPr>
          <w:lang w:val="fr-BE"/>
        </w:rPr>
        <w:t xml:space="preserve">Comment la </w:t>
      </w:r>
      <w:r w:rsidR="009C13A4" w:rsidRPr="00AC107E">
        <w:rPr>
          <w:lang w:val="fr-BE"/>
        </w:rPr>
        <w:t xml:space="preserve">sécurité et la confidentialité </w:t>
      </w:r>
      <w:r w:rsidRPr="00AC107E">
        <w:rPr>
          <w:lang w:val="fr-BE"/>
        </w:rPr>
        <w:t xml:space="preserve">de </w:t>
      </w:r>
      <w:r w:rsidR="00C561AE" w:rsidRPr="00AC107E">
        <w:rPr>
          <w:lang w:val="fr-BE"/>
        </w:rPr>
        <w:t xml:space="preserve">vos </w:t>
      </w:r>
      <w:r w:rsidRPr="00AC107E">
        <w:rPr>
          <w:lang w:val="fr-BE"/>
        </w:rPr>
        <w:t>données personnelles sont-elles garanties ?</w:t>
      </w:r>
      <w:bookmarkEnd w:id="12"/>
    </w:p>
    <w:p w14:paraId="11F7AD71" w14:textId="2DC58ABC" w:rsidR="00C8498E" w:rsidRPr="00AC107E" w:rsidRDefault="00D37C5A">
      <w:pPr>
        <w:spacing w:after="0"/>
        <w:jc w:val="both"/>
        <w:rPr>
          <w:lang w:val="fr-BE"/>
        </w:rPr>
      </w:pPr>
      <w:r w:rsidRPr="00AC107E">
        <w:rPr>
          <w:lang w:val="fr-BE"/>
        </w:rPr>
        <w:t>L'</w:t>
      </w:r>
      <w:r w:rsidR="00AC107E">
        <w:rPr>
          <w:lang w:val="fr-BE"/>
        </w:rPr>
        <w:t>étude</w:t>
      </w:r>
      <w:r w:rsidRPr="00AC107E">
        <w:rPr>
          <w:lang w:val="fr-BE"/>
        </w:rPr>
        <w:t xml:space="preserve"> </w:t>
      </w:r>
      <w:r w:rsidR="004D0CCB" w:rsidRPr="00AC107E">
        <w:rPr>
          <w:lang w:val="fr-BE"/>
        </w:rPr>
        <w:t xml:space="preserve">prend les mesures </w:t>
      </w:r>
      <w:r w:rsidR="00597737" w:rsidRPr="00AC107E">
        <w:rPr>
          <w:lang w:val="fr-BE"/>
        </w:rPr>
        <w:t xml:space="preserve">techniques et </w:t>
      </w:r>
      <w:r w:rsidR="004D0CCB" w:rsidRPr="00AC107E">
        <w:rPr>
          <w:lang w:val="fr-BE"/>
        </w:rPr>
        <w:t xml:space="preserve">organisationnelles </w:t>
      </w:r>
      <w:r w:rsidR="00597737" w:rsidRPr="00AC107E">
        <w:rPr>
          <w:lang w:val="fr-BE"/>
        </w:rPr>
        <w:t xml:space="preserve">appropriées pour assurer un niveau de sécurité </w:t>
      </w:r>
      <w:r w:rsidRPr="00AC107E">
        <w:rPr>
          <w:lang w:val="fr-BE"/>
        </w:rPr>
        <w:t>adapté au risque</w:t>
      </w:r>
      <w:r w:rsidR="00C43FC8">
        <w:rPr>
          <w:lang w:val="fr-BE"/>
        </w:rPr>
        <w:t xml:space="preserve">. En outre, l’étude </w:t>
      </w:r>
      <w:r w:rsidR="00C43FC8" w:rsidRPr="00596962">
        <w:rPr>
          <w:lang w:val="fr-BE"/>
        </w:rPr>
        <w:t xml:space="preserve">veille à </w:t>
      </w:r>
      <w:r w:rsidR="00CB0D4A" w:rsidRPr="00E22BF6">
        <w:rPr>
          <w:lang w:val="fr-BE"/>
        </w:rPr>
        <w:t>adopte</w:t>
      </w:r>
      <w:r w:rsidR="00C43FC8" w:rsidRPr="00E22BF6">
        <w:rPr>
          <w:lang w:val="fr-BE"/>
        </w:rPr>
        <w:t>r</w:t>
      </w:r>
      <w:r w:rsidR="00CB0D4A" w:rsidRPr="00E22BF6">
        <w:rPr>
          <w:lang w:val="fr-BE"/>
        </w:rPr>
        <w:t xml:space="preserve"> les mesures de sécurité pour le traitement des données à caractère personnel énoncées dans le </w:t>
      </w:r>
      <w:r w:rsidR="00596962" w:rsidRPr="00E22BF6">
        <w:rPr>
          <w:lang w:val="fr-BE"/>
        </w:rPr>
        <w:t xml:space="preserve">Code </w:t>
      </w:r>
      <w:r w:rsidR="00CB0D4A" w:rsidRPr="00E22BF6">
        <w:rPr>
          <w:lang w:val="fr-BE"/>
        </w:rPr>
        <w:t>de conduite de la Chambre nationale des notaires du 28 janvier 2021</w:t>
      </w:r>
      <w:r w:rsidR="00F61FB1" w:rsidRPr="00596962">
        <w:rPr>
          <w:lang w:val="fr-BE"/>
        </w:rPr>
        <w:t>.</w:t>
      </w:r>
    </w:p>
    <w:p w14:paraId="65C5772E" w14:textId="77777777" w:rsidR="009C13A4" w:rsidRPr="00AC107E" w:rsidRDefault="009C13A4" w:rsidP="004D0CCB">
      <w:pPr>
        <w:spacing w:after="0"/>
        <w:jc w:val="both"/>
        <w:rPr>
          <w:lang w:val="fr-BE"/>
        </w:rPr>
      </w:pPr>
    </w:p>
    <w:p w14:paraId="637A0337" w14:textId="590CAEBE" w:rsidR="00C8498E" w:rsidRPr="00D92A88" w:rsidRDefault="00D37C5A">
      <w:pPr>
        <w:spacing w:after="0"/>
        <w:jc w:val="both"/>
        <w:rPr>
          <w:lang w:val="fr-BE"/>
        </w:rPr>
      </w:pPr>
      <w:r w:rsidRPr="00AC107E">
        <w:rPr>
          <w:lang w:val="fr-BE"/>
        </w:rPr>
        <w:t xml:space="preserve">Des mesures de sécurité sont prises pour empêcher la perte, </w:t>
      </w:r>
      <w:r w:rsidR="00C43FC8">
        <w:rPr>
          <w:lang w:val="fr-BE"/>
        </w:rPr>
        <w:t xml:space="preserve">la </w:t>
      </w:r>
      <w:r w:rsidR="00C43FC8" w:rsidRPr="00AC107E">
        <w:rPr>
          <w:lang w:val="fr-BE"/>
        </w:rPr>
        <w:t>destruction</w:t>
      </w:r>
      <w:r w:rsidR="00C43FC8">
        <w:rPr>
          <w:lang w:val="fr-BE"/>
        </w:rPr>
        <w:t xml:space="preserve">, </w:t>
      </w:r>
      <w:r w:rsidRPr="00AC107E">
        <w:rPr>
          <w:lang w:val="fr-BE"/>
        </w:rPr>
        <w:t xml:space="preserve">l'altération, </w:t>
      </w:r>
      <w:r w:rsidR="00D92A88" w:rsidRPr="00D92A88">
        <w:rPr>
          <w:lang w:val="fr-BE"/>
        </w:rPr>
        <w:t>la divulgation non autorisée de données à caractère personnel transmises, conservées ou traitées d'une autre manière, ou l'accès non autorisé à de telles données</w:t>
      </w:r>
      <w:r w:rsidR="003F3CA9">
        <w:rPr>
          <w:lang w:val="fr-BE"/>
        </w:rPr>
        <w:t>.</w:t>
      </w:r>
      <w:r w:rsidR="00D92A88">
        <w:rPr>
          <w:lang w:val="fr-BE"/>
        </w:rPr>
        <w:t xml:space="preserve"> </w:t>
      </w:r>
    </w:p>
    <w:p w14:paraId="5ADA3736" w14:textId="77777777" w:rsidR="004C6208" w:rsidRPr="00AC107E" w:rsidRDefault="004C6208" w:rsidP="00B53CBA">
      <w:pPr>
        <w:spacing w:after="0"/>
        <w:jc w:val="both"/>
        <w:rPr>
          <w:lang w:val="fr-BE"/>
        </w:rPr>
      </w:pPr>
    </w:p>
    <w:p w14:paraId="0084F17B" w14:textId="4E49157B" w:rsidR="00C8498E" w:rsidRPr="00AC107E" w:rsidRDefault="00D37C5A">
      <w:pPr>
        <w:spacing w:after="0"/>
        <w:jc w:val="both"/>
        <w:rPr>
          <w:lang w:val="fr-BE"/>
        </w:rPr>
      </w:pPr>
      <w:r w:rsidRPr="00AC107E">
        <w:rPr>
          <w:lang w:val="fr-BE"/>
        </w:rPr>
        <w:t>L</w:t>
      </w:r>
      <w:r w:rsidR="00D92A88">
        <w:rPr>
          <w:lang w:val="fr-BE"/>
        </w:rPr>
        <w:t>’étude</w:t>
      </w:r>
      <w:r w:rsidRPr="00AC107E">
        <w:rPr>
          <w:lang w:val="fr-BE"/>
        </w:rPr>
        <w:t xml:space="preserve"> nota</w:t>
      </w:r>
      <w:r w:rsidR="00D92A88">
        <w:rPr>
          <w:lang w:val="fr-BE"/>
        </w:rPr>
        <w:t xml:space="preserve">riale </w:t>
      </w:r>
      <w:r w:rsidRPr="00AC107E">
        <w:rPr>
          <w:lang w:val="fr-BE"/>
        </w:rPr>
        <w:t xml:space="preserve">veille </w:t>
      </w:r>
      <w:r w:rsidR="00F61FB1" w:rsidRPr="00AC107E">
        <w:rPr>
          <w:lang w:val="fr-BE"/>
        </w:rPr>
        <w:t xml:space="preserve">notamment </w:t>
      </w:r>
      <w:r w:rsidRPr="00AC107E">
        <w:rPr>
          <w:lang w:val="fr-BE"/>
        </w:rPr>
        <w:t>à ce que :</w:t>
      </w:r>
    </w:p>
    <w:p w14:paraId="0730AD84" w14:textId="446E15BE" w:rsidR="00C8498E" w:rsidRPr="00672D0D" w:rsidRDefault="00821704">
      <w:pPr>
        <w:pStyle w:val="Paragraphedeliste"/>
        <w:numPr>
          <w:ilvl w:val="0"/>
          <w:numId w:val="25"/>
        </w:numPr>
        <w:spacing w:after="0"/>
        <w:jc w:val="both"/>
        <w:rPr>
          <w:lang w:val="fr-BE"/>
        </w:rPr>
      </w:pPr>
      <w:r w:rsidRPr="00672D0D">
        <w:rPr>
          <w:lang w:val="fr-BE"/>
        </w:rPr>
        <w:t>l</w:t>
      </w:r>
      <w:r w:rsidR="00D37C5A" w:rsidRPr="00672D0D">
        <w:rPr>
          <w:lang w:val="fr-BE"/>
        </w:rPr>
        <w:t xml:space="preserve">'accès aux </w:t>
      </w:r>
      <w:r w:rsidR="004C6208" w:rsidRPr="00672D0D">
        <w:rPr>
          <w:lang w:val="fr-BE"/>
        </w:rPr>
        <w:t xml:space="preserve">locaux contenant des supports de données </w:t>
      </w:r>
      <w:r w:rsidRPr="00672D0D">
        <w:rPr>
          <w:lang w:val="fr-BE"/>
        </w:rPr>
        <w:t xml:space="preserve">soit </w:t>
      </w:r>
      <w:r w:rsidR="004C6208" w:rsidRPr="00672D0D">
        <w:rPr>
          <w:lang w:val="fr-BE"/>
        </w:rPr>
        <w:t>réservé aux personnes autorisées ;</w:t>
      </w:r>
    </w:p>
    <w:p w14:paraId="717D4C69" w14:textId="6936F3BF" w:rsidR="00C8498E" w:rsidRPr="00672D0D" w:rsidRDefault="00821704">
      <w:pPr>
        <w:pStyle w:val="Paragraphedeliste"/>
        <w:numPr>
          <w:ilvl w:val="0"/>
          <w:numId w:val="25"/>
        </w:numPr>
        <w:spacing w:after="0"/>
        <w:jc w:val="both"/>
        <w:rPr>
          <w:lang w:val="fr-BE"/>
        </w:rPr>
      </w:pPr>
      <w:r w:rsidRPr="00672D0D">
        <w:rPr>
          <w:lang w:val="fr-BE"/>
        </w:rPr>
        <w:t>l</w:t>
      </w:r>
      <w:r w:rsidR="004C6208" w:rsidRPr="00672D0D">
        <w:rPr>
          <w:lang w:val="fr-BE"/>
        </w:rPr>
        <w:t xml:space="preserve">'environnement du serveur </w:t>
      </w:r>
      <w:r w:rsidRPr="00672D0D">
        <w:rPr>
          <w:lang w:val="fr-BE"/>
        </w:rPr>
        <w:t xml:space="preserve">soit </w:t>
      </w:r>
      <w:r w:rsidR="004C6208" w:rsidRPr="00672D0D">
        <w:rPr>
          <w:lang w:val="fr-BE"/>
        </w:rPr>
        <w:t>correctement sécurisé ;</w:t>
      </w:r>
    </w:p>
    <w:p w14:paraId="6EE94AF8" w14:textId="2415656E" w:rsidR="00C8498E" w:rsidRPr="00672D0D" w:rsidRDefault="00821704">
      <w:pPr>
        <w:pStyle w:val="Paragraphedeliste"/>
        <w:numPr>
          <w:ilvl w:val="0"/>
          <w:numId w:val="25"/>
        </w:numPr>
        <w:spacing w:after="0"/>
        <w:jc w:val="both"/>
        <w:rPr>
          <w:lang w:val="fr-BE"/>
        </w:rPr>
      </w:pPr>
      <w:r w:rsidRPr="00672D0D">
        <w:rPr>
          <w:lang w:val="fr-BE"/>
        </w:rPr>
        <w:t>l</w:t>
      </w:r>
      <w:r w:rsidR="004C6208" w:rsidRPr="00672D0D">
        <w:rPr>
          <w:lang w:val="fr-BE"/>
        </w:rPr>
        <w:t>es données</w:t>
      </w:r>
      <w:r w:rsidR="00D92A88" w:rsidRPr="00672D0D">
        <w:rPr>
          <w:lang w:val="fr-BE"/>
        </w:rPr>
        <w:t xml:space="preserve"> à caractère </w:t>
      </w:r>
      <w:r w:rsidR="004C6208" w:rsidRPr="00672D0D">
        <w:rPr>
          <w:lang w:val="fr-BE"/>
        </w:rPr>
        <w:t xml:space="preserve">personnel </w:t>
      </w:r>
      <w:r w:rsidR="00685BF5" w:rsidRPr="00672D0D">
        <w:rPr>
          <w:lang w:val="fr-BE"/>
        </w:rPr>
        <w:t xml:space="preserve">soient </w:t>
      </w:r>
      <w:r w:rsidR="00D92A88" w:rsidRPr="00672D0D">
        <w:rPr>
          <w:lang w:val="fr-BE"/>
        </w:rPr>
        <w:t xml:space="preserve">conservées </w:t>
      </w:r>
      <w:r w:rsidR="004C6208" w:rsidRPr="00672D0D">
        <w:rPr>
          <w:lang w:val="fr-BE"/>
        </w:rPr>
        <w:t>et détruites en toute sécurité ;</w:t>
      </w:r>
    </w:p>
    <w:p w14:paraId="06EE0734" w14:textId="7A9A0FBC" w:rsidR="00C8498E" w:rsidRPr="00672D0D" w:rsidRDefault="00685BF5">
      <w:pPr>
        <w:pStyle w:val="Paragraphedeliste"/>
        <w:numPr>
          <w:ilvl w:val="0"/>
          <w:numId w:val="25"/>
        </w:numPr>
        <w:spacing w:after="0"/>
        <w:jc w:val="both"/>
        <w:rPr>
          <w:lang w:val="fr-BE"/>
        </w:rPr>
      </w:pPr>
      <w:r w:rsidRPr="00672D0D">
        <w:rPr>
          <w:lang w:val="fr-BE"/>
        </w:rPr>
        <w:t xml:space="preserve">un accès sécurisé aux données nécessaires pour atteindre la finalité poursuivie soit fourni </w:t>
      </w:r>
      <w:r w:rsidR="004C6208" w:rsidRPr="00672D0D">
        <w:rPr>
          <w:lang w:val="fr-BE"/>
        </w:rPr>
        <w:t xml:space="preserve">aux employés et aux </w:t>
      </w:r>
      <w:r w:rsidR="00874A6C" w:rsidRPr="00672D0D">
        <w:rPr>
          <w:lang w:val="fr-BE"/>
        </w:rPr>
        <w:t>sous-traitants</w:t>
      </w:r>
      <w:r w:rsidRPr="00672D0D">
        <w:rPr>
          <w:lang w:val="fr-BE"/>
        </w:rPr>
        <w:t xml:space="preserve"> </w:t>
      </w:r>
      <w:r w:rsidR="004C6208" w:rsidRPr="00672D0D">
        <w:rPr>
          <w:lang w:val="fr-BE"/>
        </w:rPr>
        <w:t>;</w:t>
      </w:r>
    </w:p>
    <w:p w14:paraId="74971A26" w14:textId="517E81FF" w:rsidR="00C8498E" w:rsidRPr="00672D0D" w:rsidRDefault="00685BF5">
      <w:pPr>
        <w:pStyle w:val="Paragraphedeliste"/>
        <w:numPr>
          <w:ilvl w:val="0"/>
          <w:numId w:val="25"/>
        </w:numPr>
        <w:spacing w:after="0"/>
        <w:jc w:val="both"/>
        <w:rPr>
          <w:lang w:val="fr-BE"/>
        </w:rPr>
      </w:pPr>
      <w:r w:rsidRPr="00672D0D">
        <w:rPr>
          <w:lang w:val="fr-BE"/>
        </w:rPr>
        <w:t>u</w:t>
      </w:r>
      <w:r w:rsidR="006E3CB2" w:rsidRPr="00672D0D">
        <w:rPr>
          <w:lang w:val="fr-BE"/>
        </w:rPr>
        <w:t xml:space="preserve">ne </w:t>
      </w:r>
      <w:r w:rsidR="002A06ED" w:rsidRPr="00672D0D">
        <w:rPr>
          <w:lang w:val="fr-BE"/>
        </w:rPr>
        <w:t xml:space="preserve">procédure de </w:t>
      </w:r>
      <w:r w:rsidR="00D92A88" w:rsidRPr="00672D0D">
        <w:rPr>
          <w:lang w:val="fr-BE"/>
        </w:rPr>
        <w:t xml:space="preserve">notification de toute </w:t>
      </w:r>
      <w:r w:rsidR="002A06ED" w:rsidRPr="00672D0D">
        <w:rPr>
          <w:lang w:val="fr-BE"/>
        </w:rPr>
        <w:t>violation de données à caractère personnel</w:t>
      </w:r>
      <w:r w:rsidR="00D92A88" w:rsidRPr="00672D0D">
        <w:rPr>
          <w:lang w:val="fr-BE"/>
        </w:rPr>
        <w:t xml:space="preserve"> applicable à tous les membres de l’étude</w:t>
      </w:r>
      <w:r w:rsidR="002A06ED" w:rsidRPr="00672D0D">
        <w:rPr>
          <w:lang w:val="fr-BE"/>
        </w:rPr>
        <w:t xml:space="preserve"> </w:t>
      </w:r>
      <w:r w:rsidR="006E3CB2" w:rsidRPr="00672D0D">
        <w:rPr>
          <w:lang w:val="fr-BE"/>
        </w:rPr>
        <w:t xml:space="preserve">soit mise en place </w:t>
      </w:r>
      <w:r w:rsidR="002A06ED" w:rsidRPr="00672D0D">
        <w:rPr>
          <w:lang w:val="fr-BE"/>
        </w:rPr>
        <w:t>;</w:t>
      </w:r>
    </w:p>
    <w:p w14:paraId="63D30FD9" w14:textId="32B02694" w:rsidR="00C8498E" w:rsidRPr="00672D0D" w:rsidRDefault="00685BF5">
      <w:pPr>
        <w:pStyle w:val="Paragraphedeliste"/>
        <w:numPr>
          <w:ilvl w:val="0"/>
          <w:numId w:val="25"/>
        </w:numPr>
        <w:spacing w:after="0"/>
        <w:jc w:val="both"/>
        <w:rPr>
          <w:lang w:val="fr-BE"/>
        </w:rPr>
      </w:pPr>
      <w:r w:rsidRPr="00672D0D">
        <w:rPr>
          <w:lang w:val="fr-BE"/>
        </w:rPr>
        <w:t>u</w:t>
      </w:r>
      <w:r w:rsidR="00D92A88" w:rsidRPr="00672D0D">
        <w:rPr>
          <w:lang w:val="fr-BE"/>
        </w:rPr>
        <w:t xml:space="preserve">ne procédure de gestion des </w:t>
      </w:r>
      <w:r w:rsidR="002A06ED" w:rsidRPr="00672D0D">
        <w:rPr>
          <w:lang w:val="fr-BE"/>
        </w:rPr>
        <w:t xml:space="preserve">droits des personnes concernées </w:t>
      </w:r>
      <w:r w:rsidR="00D92A88" w:rsidRPr="00672D0D">
        <w:rPr>
          <w:lang w:val="fr-BE"/>
        </w:rPr>
        <w:t>applicable à tous les membres d</w:t>
      </w:r>
      <w:r w:rsidR="002A06ED" w:rsidRPr="00672D0D">
        <w:rPr>
          <w:lang w:val="fr-BE"/>
        </w:rPr>
        <w:t>e l'</w:t>
      </w:r>
      <w:r w:rsidR="00AC107E" w:rsidRPr="00672D0D">
        <w:rPr>
          <w:lang w:val="fr-BE"/>
        </w:rPr>
        <w:t>étude</w:t>
      </w:r>
      <w:r w:rsidR="006E3CB2" w:rsidRPr="00672D0D">
        <w:rPr>
          <w:lang w:val="fr-BE"/>
        </w:rPr>
        <w:t xml:space="preserve"> soit mise en place</w:t>
      </w:r>
      <w:r w:rsidR="002A06ED" w:rsidRPr="00672D0D">
        <w:rPr>
          <w:lang w:val="fr-BE"/>
        </w:rPr>
        <w:t xml:space="preserve"> ;</w:t>
      </w:r>
    </w:p>
    <w:p w14:paraId="3313F557" w14:textId="569885F0" w:rsidR="00C8498E" w:rsidRPr="00672D0D" w:rsidRDefault="00685BF5">
      <w:pPr>
        <w:pStyle w:val="Paragraphedeliste"/>
        <w:numPr>
          <w:ilvl w:val="0"/>
          <w:numId w:val="25"/>
        </w:numPr>
        <w:spacing w:after="0"/>
        <w:jc w:val="both"/>
        <w:rPr>
          <w:lang w:val="fr-BE"/>
        </w:rPr>
      </w:pPr>
      <w:r w:rsidRPr="00672D0D">
        <w:rPr>
          <w:lang w:val="fr-BE"/>
        </w:rPr>
        <w:t>u</w:t>
      </w:r>
      <w:r w:rsidR="006E3CB2" w:rsidRPr="00672D0D">
        <w:rPr>
          <w:lang w:val="fr-BE"/>
        </w:rPr>
        <w:t>ne p</w:t>
      </w:r>
      <w:r w:rsidR="002A06ED" w:rsidRPr="00672D0D">
        <w:rPr>
          <w:lang w:val="fr-BE"/>
        </w:rPr>
        <w:t xml:space="preserve">olitique de sécurité de l'information </w:t>
      </w:r>
      <w:r w:rsidR="00D92A88" w:rsidRPr="00672D0D">
        <w:rPr>
          <w:lang w:val="fr-BE"/>
        </w:rPr>
        <w:t>accessible à tous les</w:t>
      </w:r>
      <w:r w:rsidR="002A06ED" w:rsidRPr="00672D0D">
        <w:rPr>
          <w:lang w:val="fr-BE"/>
        </w:rPr>
        <w:t xml:space="preserve"> membres de l'</w:t>
      </w:r>
      <w:r w:rsidR="00AC107E" w:rsidRPr="00672D0D">
        <w:rPr>
          <w:lang w:val="fr-BE"/>
        </w:rPr>
        <w:t>étude</w:t>
      </w:r>
      <w:r w:rsidR="006E3CB2" w:rsidRPr="00672D0D">
        <w:rPr>
          <w:lang w:val="fr-BE"/>
        </w:rPr>
        <w:t xml:space="preserve"> soit mise en place</w:t>
      </w:r>
      <w:r w:rsidR="003F3CA9" w:rsidRPr="00672D0D">
        <w:rPr>
          <w:lang w:val="fr-BE"/>
        </w:rPr>
        <w:t> ;</w:t>
      </w:r>
    </w:p>
    <w:p w14:paraId="1FB7C799" w14:textId="2B4AACD9" w:rsidR="00C8498E" w:rsidRPr="00672D0D" w:rsidRDefault="00685BF5">
      <w:pPr>
        <w:pStyle w:val="Paragraphedeliste"/>
        <w:numPr>
          <w:ilvl w:val="0"/>
          <w:numId w:val="25"/>
        </w:numPr>
        <w:spacing w:after="0"/>
        <w:jc w:val="both"/>
        <w:rPr>
          <w:lang w:val="fr-BE"/>
        </w:rPr>
      </w:pPr>
      <w:r w:rsidRPr="00672D0D">
        <w:rPr>
          <w:lang w:val="fr-BE"/>
        </w:rPr>
        <w:t>i</w:t>
      </w:r>
      <w:r w:rsidR="002A06ED" w:rsidRPr="00672D0D">
        <w:rPr>
          <w:lang w:val="fr-BE"/>
        </w:rPr>
        <w:t xml:space="preserve">l </w:t>
      </w:r>
      <w:r w:rsidR="00F61FB1" w:rsidRPr="00672D0D">
        <w:rPr>
          <w:lang w:val="fr-BE"/>
        </w:rPr>
        <w:t xml:space="preserve">existe une </w:t>
      </w:r>
      <w:r w:rsidR="00E54D94" w:rsidRPr="00672D0D">
        <w:rPr>
          <w:lang w:val="fr-BE"/>
        </w:rPr>
        <w:t xml:space="preserve">politique de </w:t>
      </w:r>
      <w:r w:rsidR="00F61FB1" w:rsidRPr="00672D0D">
        <w:rPr>
          <w:lang w:val="fr-BE"/>
        </w:rPr>
        <w:t xml:space="preserve">sensibilisation </w:t>
      </w:r>
      <w:r w:rsidR="004C0E38" w:rsidRPr="00672D0D">
        <w:rPr>
          <w:lang w:val="fr-BE"/>
        </w:rPr>
        <w:t>au RGPD</w:t>
      </w:r>
      <w:r w:rsidR="00F61FB1" w:rsidRPr="00672D0D">
        <w:rPr>
          <w:lang w:val="fr-BE"/>
        </w:rPr>
        <w:t xml:space="preserve"> </w:t>
      </w:r>
      <w:r w:rsidR="00E54D94" w:rsidRPr="00672D0D">
        <w:rPr>
          <w:lang w:val="fr-BE"/>
        </w:rPr>
        <w:t xml:space="preserve">pour les </w:t>
      </w:r>
      <w:r w:rsidR="00D37C5A" w:rsidRPr="00672D0D">
        <w:rPr>
          <w:lang w:val="fr-BE"/>
        </w:rPr>
        <w:t>membres de l'</w:t>
      </w:r>
      <w:r w:rsidR="00AC107E" w:rsidRPr="00672D0D">
        <w:rPr>
          <w:lang w:val="fr-BE"/>
        </w:rPr>
        <w:t>étude</w:t>
      </w:r>
      <w:r w:rsidR="00D37C5A" w:rsidRPr="00672D0D">
        <w:rPr>
          <w:lang w:val="fr-BE"/>
        </w:rPr>
        <w:t xml:space="preserve"> </w:t>
      </w:r>
      <w:r w:rsidR="002A06ED" w:rsidRPr="00672D0D">
        <w:rPr>
          <w:lang w:val="fr-BE"/>
        </w:rPr>
        <w:t>;</w:t>
      </w:r>
    </w:p>
    <w:p w14:paraId="68710CE0" w14:textId="3FB39BEA" w:rsidR="00C8498E" w:rsidRPr="00672D0D" w:rsidRDefault="00685BF5">
      <w:pPr>
        <w:pStyle w:val="Paragraphedeliste"/>
        <w:numPr>
          <w:ilvl w:val="0"/>
          <w:numId w:val="25"/>
        </w:numPr>
        <w:spacing w:after="0"/>
        <w:jc w:val="both"/>
        <w:rPr>
          <w:lang w:val="fr-BE"/>
        </w:rPr>
      </w:pPr>
      <w:r w:rsidRPr="00672D0D">
        <w:rPr>
          <w:lang w:val="fr-BE"/>
        </w:rPr>
        <w:t>d</w:t>
      </w:r>
      <w:r w:rsidR="00E54D94" w:rsidRPr="00672D0D">
        <w:rPr>
          <w:lang w:val="fr-BE"/>
        </w:rPr>
        <w:t xml:space="preserve">es mesures de sécurité techniques, telles que des pare-feu, des logiciels antivirus et des mises à jour de sécurité régulières, </w:t>
      </w:r>
      <w:r w:rsidRPr="00672D0D">
        <w:rPr>
          <w:lang w:val="fr-BE"/>
        </w:rPr>
        <w:t>soit</w:t>
      </w:r>
      <w:r w:rsidR="00E54D94" w:rsidRPr="00672D0D">
        <w:rPr>
          <w:lang w:val="fr-BE"/>
        </w:rPr>
        <w:t xml:space="preserve"> appliquées.</w:t>
      </w:r>
    </w:p>
    <w:p w14:paraId="5407D47A" w14:textId="77777777" w:rsidR="00E54D94" w:rsidRPr="00672D0D" w:rsidRDefault="00E54D94" w:rsidP="00E54D94">
      <w:pPr>
        <w:spacing w:after="0"/>
        <w:jc w:val="both"/>
        <w:rPr>
          <w:lang w:val="fr-BE"/>
        </w:rPr>
      </w:pPr>
    </w:p>
    <w:p w14:paraId="4B6F23C3" w14:textId="1B06AA48" w:rsidR="00C8498E" w:rsidRPr="00672D0D" w:rsidRDefault="00D37C5A">
      <w:pPr>
        <w:spacing w:after="0"/>
        <w:jc w:val="both"/>
        <w:rPr>
          <w:lang w:val="fr-BE"/>
        </w:rPr>
      </w:pPr>
      <w:r w:rsidRPr="00672D0D">
        <w:rPr>
          <w:lang w:val="fr-BE"/>
        </w:rPr>
        <w:t xml:space="preserve">Ces mesures </w:t>
      </w:r>
      <w:r w:rsidR="00354077" w:rsidRPr="00672D0D">
        <w:rPr>
          <w:lang w:val="fr-BE"/>
        </w:rPr>
        <w:t xml:space="preserve">sont régulièrement contrôlées et révisées </w:t>
      </w:r>
      <w:r w:rsidRPr="00672D0D">
        <w:rPr>
          <w:lang w:val="fr-BE"/>
        </w:rPr>
        <w:t xml:space="preserve">par le </w:t>
      </w:r>
      <w:r w:rsidR="00E22BF6" w:rsidRPr="00672D0D">
        <w:rPr>
          <w:lang w:val="fr-BE"/>
        </w:rPr>
        <w:t>DPO</w:t>
      </w:r>
      <w:r w:rsidRPr="00672D0D">
        <w:rPr>
          <w:lang w:val="fr-BE"/>
        </w:rPr>
        <w:t xml:space="preserve"> susmentionné </w:t>
      </w:r>
      <w:r w:rsidR="00354077" w:rsidRPr="00672D0D">
        <w:rPr>
          <w:lang w:val="fr-BE"/>
        </w:rPr>
        <w:t xml:space="preserve">à </w:t>
      </w:r>
      <w:r w:rsidRPr="00672D0D">
        <w:rPr>
          <w:lang w:val="fr-BE"/>
        </w:rPr>
        <w:t>la</w:t>
      </w:r>
      <w:r w:rsidR="00354077" w:rsidRPr="00672D0D">
        <w:rPr>
          <w:lang w:val="fr-BE"/>
        </w:rPr>
        <w:t xml:space="preserve"> suite d'</w:t>
      </w:r>
      <w:r w:rsidRPr="00672D0D">
        <w:rPr>
          <w:lang w:val="fr-BE"/>
        </w:rPr>
        <w:t xml:space="preserve">un </w:t>
      </w:r>
      <w:r w:rsidR="00354077" w:rsidRPr="00672D0D">
        <w:rPr>
          <w:lang w:val="fr-BE"/>
        </w:rPr>
        <w:t>contrôle.</w:t>
      </w:r>
    </w:p>
    <w:p w14:paraId="01BBC8B5" w14:textId="77777777" w:rsidR="00E90265" w:rsidRPr="00672D0D" w:rsidRDefault="00E90265" w:rsidP="00E90265">
      <w:pPr>
        <w:spacing w:after="0"/>
        <w:jc w:val="both"/>
        <w:rPr>
          <w:lang w:val="fr-BE"/>
        </w:rPr>
      </w:pPr>
    </w:p>
    <w:p w14:paraId="1C0F8B91" w14:textId="2C5C5A85" w:rsidR="00C8498E" w:rsidRPr="00AC107E" w:rsidRDefault="00D37C5A">
      <w:pPr>
        <w:spacing w:after="0"/>
        <w:jc w:val="both"/>
        <w:rPr>
          <w:lang w:val="fr-BE"/>
        </w:rPr>
      </w:pPr>
      <w:r w:rsidRPr="00672D0D">
        <w:rPr>
          <w:lang w:val="fr-BE"/>
        </w:rPr>
        <w:t>L'</w:t>
      </w:r>
      <w:r w:rsidR="00AC107E" w:rsidRPr="00672D0D">
        <w:rPr>
          <w:lang w:val="fr-BE"/>
        </w:rPr>
        <w:t>étude</w:t>
      </w:r>
      <w:r w:rsidRPr="00672D0D">
        <w:rPr>
          <w:lang w:val="fr-BE"/>
        </w:rPr>
        <w:t xml:space="preserve"> a</w:t>
      </w:r>
      <w:r w:rsidR="006E3CB2" w:rsidRPr="00672D0D">
        <w:rPr>
          <w:lang w:val="fr-BE"/>
        </w:rPr>
        <w:t>, conformément à l'article 28 du RGPD et à l'article 2 du Code de déontologie de la Chambre nationale des notaires du 28 janvier 2021,</w:t>
      </w:r>
      <w:r w:rsidRPr="00672D0D">
        <w:rPr>
          <w:lang w:val="fr-BE"/>
        </w:rPr>
        <w:t xml:space="preserve"> signé un contrat de sous-traitance avec les</w:t>
      </w:r>
      <w:r w:rsidR="006E3CB2" w:rsidRPr="00672D0D">
        <w:rPr>
          <w:lang w:val="fr-BE"/>
        </w:rPr>
        <w:t xml:space="preserve"> différents</w:t>
      </w:r>
      <w:r w:rsidRPr="00672D0D">
        <w:rPr>
          <w:lang w:val="fr-BE"/>
        </w:rPr>
        <w:t xml:space="preserve"> sous-traitants </w:t>
      </w:r>
      <w:r w:rsidR="006E3CB2" w:rsidRPr="00672D0D">
        <w:rPr>
          <w:lang w:val="fr-BE"/>
        </w:rPr>
        <w:t>auxquels elle fait appel</w:t>
      </w:r>
      <w:r w:rsidR="00CB0D4A" w:rsidRPr="00672D0D">
        <w:rPr>
          <w:lang w:val="fr-BE"/>
        </w:rPr>
        <w:t>.</w:t>
      </w:r>
    </w:p>
    <w:p w14:paraId="4BF2205D" w14:textId="77777777" w:rsidR="00C8498E" w:rsidRPr="007F6D2D" w:rsidRDefault="00D37C5A" w:rsidP="007F6D2D">
      <w:pPr>
        <w:pStyle w:val="Titre1"/>
        <w:numPr>
          <w:ilvl w:val="0"/>
          <w:numId w:val="32"/>
        </w:numPr>
        <w:rPr>
          <w:lang w:val="fr-BE"/>
        </w:rPr>
      </w:pPr>
      <w:bookmarkStart w:id="13" w:name="_Toc183610489"/>
      <w:r w:rsidRPr="007F6D2D">
        <w:rPr>
          <w:lang w:val="fr-BE"/>
        </w:rPr>
        <w:t xml:space="preserve">Quels sont </w:t>
      </w:r>
      <w:r w:rsidR="00C561AE" w:rsidRPr="007F6D2D">
        <w:rPr>
          <w:lang w:val="fr-BE"/>
        </w:rPr>
        <w:t xml:space="preserve">vos </w:t>
      </w:r>
      <w:r w:rsidRPr="007F6D2D">
        <w:rPr>
          <w:lang w:val="fr-BE"/>
        </w:rPr>
        <w:t>droits ?</w:t>
      </w:r>
      <w:bookmarkEnd w:id="13"/>
    </w:p>
    <w:p w14:paraId="33D509BE" w14:textId="744F0348" w:rsidR="00C8498E" w:rsidRPr="00AC107E" w:rsidRDefault="00D37C5A">
      <w:pPr>
        <w:spacing w:after="0"/>
        <w:jc w:val="both"/>
        <w:rPr>
          <w:lang w:val="fr-BE"/>
        </w:rPr>
      </w:pPr>
      <w:r w:rsidRPr="00AC107E">
        <w:rPr>
          <w:lang w:val="fr-BE"/>
        </w:rPr>
        <w:t xml:space="preserve">En vertu </w:t>
      </w:r>
      <w:r w:rsidR="000965B2">
        <w:rPr>
          <w:lang w:val="fr-BE"/>
        </w:rPr>
        <w:t>du RGPD</w:t>
      </w:r>
      <w:r w:rsidRPr="00AC107E">
        <w:rPr>
          <w:lang w:val="fr-BE"/>
        </w:rPr>
        <w:t xml:space="preserve">, vous disposez, en tant que personne concernée par le </w:t>
      </w:r>
      <w:r w:rsidR="000A5ED8" w:rsidRPr="00AC107E">
        <w:rPr>
          <w:lang w:val="fr-BE"/>
        </w:rPr>
        <w:t xml:space="preserve">traitement de </w:t>
      </w:r>
      <w:r w:rsidR="00C561AE" w:rsidRPr="00AC107E">
        <w:rPr>
          <w:lang w:val="fr-BE"/>
        </w:rPr>
        <w:t xml:space="preserve">vos </w:t>
      </w:r>
      <w:r w:rsidRPr="00AC107E">
        <w:rPr>
          <w:lang w:val="fr-BE"/>
        </w:rPr>
        <w:t>données</w:t>
      </w:r>
      <w:r w:rsidR="00576CC7">
        <w:rPr>
          <w:lang w:val="fr-BE"/>
        </w:rPr>
        <w:t xml:space="preserve"> à caractère </w:t>
      </w:r>
      <w:r w:rsidRPr="00AC107E">
        <w:rPr>
          <w:lang w:val="fr-BE"/>
        </w:rPr>
        <w:t>personnel par l'</w:t>
      </w:r>
      <w:r w:rsidR="00AC107E">
        <w:rPr>
          <w:lang w:val="fr-BE"/>
        </w:rPr>
        <w:t>étude</w:t>
      </w:r>
      <w:r w:rsidRPr="00AC107E">
        <w:rPr>
          <w:lang w:val="fr-BE"/>
        </w:rPr>
        <w:t>, de plusieurs droits</w:t>
      </w:r>
      <w:r w:rsidR="00A831D1">
        <w:rPr>
          <w:lang w:val="fr-BE"/>
        </w:rPr>
        <w:t xml:space="preserve">. </w:t>
      </w:r>
    </w:p>
    <w:p w14:paraId="0EE3867B" w14:textId="77777777" w:rsidR="00EC7A1E" w:rsidRPr="00AC107E" w:rsidRDefault="00EC7A1E" w:rsidP="007A01FB">
      <w:pPr>
        <w:spacing w:after="0"/>
        <w:jc w:val="both"/>
        <w:rPr>
          <w:lang w:val="fr-BE"/>
        </w:rPr>
      </w:pPr>
    </w:p>
    <w:p w14:paraId="49AAE8F6" w14:textId="0E7A76D7" w:rsidR="00C8498E" w:rsidRPr="00AC107E" w:rsidRDefault="00A831D1">
      <w:pPr>
        <w:spacing w:after="0"/>
        <w:jc w:val="both"/>
        <w:rPr>
          <w:lang w:val="fr-BE"/>
        </w:rPr>
      </w:pPr>
      <w:r>
        <w:rPr>
          <w:lang w:val="fr-BE"/>
        </w:rPr>
        <w:t xml:space="preserve">Ainsi, </w:t>
      </w:r>
      <w:r w:rsidR="00A71AEE">
        <w:rPr>
          <w:lang w:val="fr-BE"/>
        </w:rPr>
        <w:t xml:space="preserve">vous avez, </w:t>
      </w:r>
      <w:r>
        <w:rPr>
          <w:lang w:val="fr-BE"/>
        </w:rPr>
        <w:t>suivant les circonstances</w:t>
      </w:r>
      <w:r w:rsidR="00A71AEE">
        <w:rPr>
          <w:lang w:val="fr-BE"/>
        </w:rPr>
        <w:t xml:space="preserve"> et</w:t>
      </w:r>
      <w:r w:rsidR="00D922C9">
        <w:rPr>
          <w:lang w:val="fr-BE"/>
        </w:rPr>
        <w:t>,</w:t>
      </w:r>
      <w:r w:rsidR="00A71AEE">
        <w:rPr>
          <w:lang w:val="fr-BE"/>
        </w:rPr>
        <w:t xml:space="preserve"> sous réserve du respect de ses obligations légales et l’accomplissement de ses missions d’intérêt public par le responsable du traitement</w:t>
      </w:r>
      <w:r>
        <w:rPr>
          <w:lang w:val="fr-BE"/>
        </w:rPr>
        <w:t xml:space="preserve">, </w:t>
      </w:r>
      <w:r w:rsidR="00D37C5A" w:rsidRPr="00AC107E">
        <w:rPr>
          <w:lang w:val="fr-BE"/>
        </w:rPr>
        <w:t>les droits suivants :</w:t>
      </w:r>
    </w:p>
    <w:p w14:paraId="3CB7FBC3" w14:textId="5B9B5802" w:rsidR="00C8498E" w:rsidRPr="00AC107E" w:rsidRDefault="00D37C5A">
      <w:pPr>
        <w:pStyle w:val="NormalWeb"/>
        <w:numPr>
          <w:ilvl w:val="0"/>
          <w:numId w:val="24"/>
        </w:numPr>
        <w:jc w:val="both"/>
        <w:rPr>
          <w:rFonts w:asciiTheme="minorHAnsi" w:eastAsiaTheme="minorHAnsi" w:hAnsiTheme="minorHAnsi" w:cstheme="minorBidi"/>
          <w:sz w:val="21"/>
          <w:szCs w:val="21"/>
          <w:lang w:val="fr-BE" w:eastAsia="en-US"/>
        </w:rPr>
      </w:pPr>
      <w:r w:rsidRPr="00E22BF6">
        <w:rPr>
          <w:rFonts w:asciiTheme="minorHAnsi" w:eastAsiaTheme="minorHAnsi" w:hAnsiTheme="minorHAnsi" w:cstheme="minorBidi"/>
          <w:i/>
          <w:iCs/>
          <w:sz w:val="21"/>
          <w:szCs w:val="21"/>
          <w:u w:val="single"/>
          <w:lang w:val="fr-BE" w:eastAsia="en-US"/>
        </w:rPr>
        <w:t xml:space="preserve">Droit </w:t>
      </w:r>
      <w:r w:rsidR="00D922C9">
        <w:rPr>
          <w:rFonts w:asciiTheme="minorHAnsi" w:eastAsiaTheme="minorHAnsi" w:hAnsiTheme="minorHAnsi" w:cstheme="minorBidi"/>
          <w:i/>
          <w:iCs/>
          <w:sz w:val="21"/>
          <w:szCs w:val="21"/>
          <w:u w:val="single"/>
          <w:lang w:val="fr-BE" w:eastAsia="en-US"/>
        </w:rPr>
        <w:t>à l’</w:t>
      </w:r>
      <w:r w:rsidRPr="00E22BF6">
        <w:rPr>
          <w:rFonts w:asciiTheme="minorHAnsi" w:eastAsiaTheme="minorHAnsi" w:hAnsiTheme="minorHAnsi" w:cstheme="minorBidi"/>
          <w:i/>
          <w:iCs/>
          <w:sz w:val="21"/>
          <w:szCs w:val="21"/>
          <w:u w:val="single"/>
          <w:lang w:val="fr-BE" w:eastAsia="en-US"/>
        </w:rPr>
        <w:t>information</w:t>
      </w:r>
      <w:r w:rsidR="009C251D">
        <w:rPr>
          <w:rFonts w:asciiTheme="minorHAnsi" w:eastAsiaTheme="minorHAnsi" w:hAnsiTheme="minorHAnsi" w:cstheme="minorBidi"/>
          <w:sz w:val="21"/>
          <w:szCs w:val="21"/>
          <w:lang w:val="fr-BE" w:eastAsia="en-US"/>
        </w:rPr>
        <w:t xml:space="preserve"> </w:t>
      </w:r>
      <w:r w:rsidRPr="00AC107E">
        <w:rPr>
          <w:rFonts w:asciiTheme="minorHAnsi" w:eastAsiaTheme="minorHAnsi" w:hAnsiTheme="minorHAnsi" w:cstheme="minorBidi"/>
          <w:sz w:val="21"/>
          <w:szCs w:val="21"/>
          <w:lang w:val="fr-BE" w:eastAsia="en-US"/>
        </w:rPr>
        <w:t>: vous avez le droit de connaître</w:t>
      </w:r>
      <w:r w:rsidR="00900BFF" w:rsidRPr="00AC107E">
        <w:rPr>
          <w:rFonts w:asciiTheme="minorHAnsi" w:eastAsiaTheme="minorHAnsi" w:hAnsiTheme="minorHAnsi" w:cstheme="minorBidi"/>
          <w:sz w:val="21"/>
          <w:szCs w:val="21"/>
          <w:lang w:val="fr-BE" w:eastAsia="en-US"/>
        </w:rPr>
        <w:t xml:space="preserve">, entre autres, </w:t>
      </w:r>
      <w:r w:rsidR="009C251D">
        <w:rPr>
          <w:rFonts w:asciiTheme="minorHAnsi" w:eastAsiaTheme="minorHAnsi" w:hAnsiTheme="minorHAnsi" w:cstheme="minorBidi"/>
          <w:sz w:val="21"/>
          <w:szCs w:val="21"/>
          <w:lang w:val="fr-BE" w:eastAsia="en-US"/>
        </w:rPr>
        <w:t xml:space="preserve">les </w:t>
      </w:r>
      <w:r w:rsidRPr="00AC107E">
        <w:rPr>
          <w:rFonts w:asciiTheme="minorHAnsi" w:eastAsiaTheme="minorHAnsi" w:hAnsiTheme="minorHAnsi" w:cstheme="minorBidi"/>
          <w:sz w:val="21"/>
          <w:szCs w:val="21"/>
          <w:lang w:val="fr-BE" w:eastAsia="en-US"/>
        </w:rPr>
        <w:t xml:space="preserve">données </w:t>
      </w:r>
      <w:r w:rsidR="009C251D">
        <w:rPr>
          <w:rFonts w:asciiTheme="minorHAnsi" w:eastAsiaTheme="minorHAnsi" w:hAnsiTheme="minorHAnsi" w:cstheme="minorBidi"/>
          <w:sz w:val="21"/>
          <w:szCs w:val="21"/>
          <w:lang w:val="fr-BE" w:eastAsia="en-US"/>
        </w:rPr>
        <w:t xml:space="preserve">à caractère </w:t>
      </w:r>
      <w:r w:rsidRPr="00AC107E">
        <w:rPr>
          <w:rFonts w:asciiTheme="minorHAnsi" w:eastAsiaTheme="minorHAnsi" w:hAnsiTheme="minorHAnsi" w:cstheme="minorBidi"/>
          <w:sz w:val="21"/>
          <w:szCs w:val="21"/>
          <w:lang w:val="fr-BE" w:eastAsia="en-US"/>
        </w:rPr>
        <w:t>personnel que l'</w:t>
      </w:r>
      <w:r w:rsidR="00AC107E">
        <w:rPr>
          <w:rFonts w:asciiTheme="minorHAnsi" w:eastAsiaTheme="minorHAnsi" w:hAnsiTheme="minorHAnsi" w:cstheme="minorBidi"/>
          <w:sz w:val="21"/>
          <w:szCs w:val="21"/>
          <w:lang w:val="fr-BE" w:eastAsia="en-US"/>
        </w:rPr>
        <w:t>étude</w:t>
      </w:r>
      <w:r w:rsidRPr="00AC107E">
        <w:rPr>
          <w:rFonts w:asciiTheme="minorHAnsi" w:eastAsiaTheme="minorHAnsi" w:hAnsiTheme="minorHAnsi" w:cstheme="minorBidi"/>
          <w:sz w:val="21"/>
          <w:szCs w:val="21"/>
          <w:lang w:val="fr-BE" w:eastAsia="en-US"/>
        </w:rPr>
        <w:t xml:space="preserve"> traite à votre sujet, les finalités de ce traitement, </w:t>
      </w:r>
      <w:r w:rsidR="009C251D">
        <w:rPr>
          <w:rFonts w:asciiTheme="minorHAnsi" w:eastAsiaTheme="minorHAnsi" w:hAnsiTheme="minorHAnsi" w:cstheme="minorBidi"/>
          <w:sz w:val="21"/>
          <w:szCs w:val="21"/>
          <w:lang w:val="fr-BE" w:eastAsia="en-US"/>
        </w:rPr>
        <w:t>la durée de conservation de ces données</w:t>
      </w:r>
      <w:r w:rsidR="00C87DF3">
        <w:rPr>
          <w:rFonts w:asciiTheme="minorHAnsi" w:eastAsiaTheme="minorHAnsi" w:hAnsiTheme="minorHAnsi" w:cstheme="minorBidi"/>
          <w:sz w:val="21"/>
          <w:szCs w:val="21"/>
          <w:lang w:val="fr-BE" w:eastAsia="en-US"/>
        </w:rPr>
        <w:t>, etc.</w:t>
      </w:r>
      <w:r w:rsidRPr="00AC107E">
        <w:rPr>
          <w:rFonts w:asciiTheme="minorHAnsi" w:eastAsiaTheme="minorHAnsi" w:hAnsiTheme="minorHAnsi" w:cstheme="minorBidi"/>
          <w:sz w:val="21"/>
          <w:szCs w:val="21"/>
          <w:lang w:val="fr-BE" w:eastAsia="en-US"/>
        </w:rPr>
        <w:t xml:space="preserve"> ;</w:t>
      </w:r>
    </w:p>
    <w:p w14:paraId="79422BDF" w14:textId="7E30CABD" w:rsidR="00C8498E" w:rsidRPr="00AC107E" w:rsidRDefault="00C87DF3">
      <w:pPr>
        <w:pStyle w:val="NormalWeb"/>
        <w:numPr>
          <w:ilvl w:val="0"/>
          <w:numId w:val="24"/>
        </w:numPr>
        <w:jc w:val="both"/>
        <w:rPr>
          <w:rFonts w:asciiTheme="minorHAnsi" w:eastAsiaTheme="minorHAnsi" w:hAnsiTheme="minorHAnsi" w:cstheme="minorBidi"/>
          <w:sz w:val="21"/>
          <w:szCs w:val="21"/>
          <w:lang w:val="fr-BE" w:eastAsia="en-US"/>
        </w:rPr>
      </w:pPr>
      <w:r w:rsidRPr="00E22BF6">
        <w:rPr>
          <w:rFonts w:asciiTheme="minorHAnsi" w:eastAsiaTheme="minorHAnsi" w:hAnsiTheme="minorHAnsi" w:cstheme="minorBidi"/>
          <w:i/>
          <w:iCs/>
          <w:sz w:val="21"/>
          <w:szCs w:val="21"/>
          <w:u w:val="single"/>
          <w:lang w:val="fr-BE" w:eastAsia="en-US"/>
        </w:rPr>
        <w:t>D</w:t>
      </w:r>
      <w:r w:rsidR="00D37C5A" w:rsidRPr="00E22BF6">
        <w:rPr>
          <w:rFonts w:asciiTheme="minorHAnsi" w:eastAsiaTheme="minorHAnsi" w:hAnsiTheme="minorHAnsi" w:cstheme="minorBidi"/>
          <w:i/>
          <w:iCs/>
          <w:sz w:val="21"/>
          <w:szCs w:val="21"/>
          <w:u w:val="single"/>
          <w:lang w:val="fr-BE" w:eastAsia="en-US"/>
        </w:rPr>
        <w:t>roit d'accès</w:t>
      </w:r>
      <w:r w:rsidR="00D37C5A" w:rsidRPr="00AC107E">
        <w:rPr>
          <w:rFonts w:asciiTheme="minorHAnsi" w:eastAsiaTheme="minorHAnsi" w:hAnsiTheme="minorHAnsi" w:cstheme="minorBidi"/>
          <w:sz w:val="21"/>
          <w:szCs w:val="21"/>
          <w:lang w:val="fr-BE" w:eastAsia="en-US"/>
        </w:rPr>
        <w:t xml:space="preserve"> : </w:t>
      </w:r>
      <w:r>
        <w:rPr>
          <w:rFonts w:asciiTheme="minorHAnsi" w:eastAsiaTheme="minorHAnsi" w:hAnsiTheme="minorHAnsi" w:cstheme="minorBidi"/>
          <w:sz w:val="21"/>
          <w:szCs w:val="21"/>
          <w:lang w:val="fr-BE" w:eastAsia="en-US"/>
        </w:rPr>
        <w:t>v</w:t>
      </w:r>
      <w:r w:rsidR="00D37C5A" w:rsidRPr="00AC107E">
        <w:rPr>
          <w:rFonts w:asciiTheme="minorHAnsi" w:eastAsiaTheme="minorHAnsi" w:hAnsiTheme="minorHAnsi" w:cstheme="minorBidi"/>
          <w:sz w:val="21"/>
          <w:szCs w:val="21"/>
          <w:lang w:val="fr-BE" w:eastAsia="en-US"/>
        </w:rPr>
        <w:t>ous avez le droit de consulter</w:t>
      </w:r>
      <w:r>
        <w:rPr>
          <w:rFonts w:asciiTheme="minorHAnsi" w:eastAsiaTheme="minorHAnsi" w:hAnsiTheme="minorHAnsi" w:cstheme="minorBidi"/>
          <w:sz w:val="21"/>
          <w:szCs w:val="21"/>
          <w:lang w:val="fr-BE" w:eastAsia="en-US"/>
        </w:rPr>
        <w:t xml:space="preserve"> et </w:t>
      </w:r>
      <w:r w:rsidR="00D922C9">
        <w:rPr>
          <w:rFonts w:asciiTheme="minorHAnsi" w:eastAsiaTheme="minorHAnsi" w:hAnsiTheme="minorHAnsi" w:cstheme="minorBidi"/>
          <w:sz w:val="21"/>
          <w:szCs w:val="21"/>
          <w:lang w:val="fr-BE" w:eastAsia="en-US"/>
        </w:rPr>
        <w:t>d’</w:t>
      </w:r>
      <w:r>
        <w:rPr>
          <w:rFonts w:asciiTheme="minorHAnsi" w:eastAsiaTheme="minorHAnsi" w:hAnsiTheme="minorHAnsi" w:cstheme="minorBidi"/>
          <w:sz w:val="21"/>
          <w:szCs w:val="21"/>
          <w:lang w:val="fr-BE" w:eastAsia="en-US"/>
        </w:rPr>
        <w:t>obtenir communication des</w:t>
      </w:r>
      <w:r w:rsidR="00D37C5A" w:rsidRPr="00AC107E">
        <w:rPr>
          <w:rFonts w:asciiTheme="minorHAnsi" w:eastAsiaTheme="minorHAnsi" w:hAnsiTheme="minorHAnsi" w:cstheme="minorBidi"/>
          <w:sz w:val="21"/>
          <w:szCs w:val="21"/>
          <w:lang w:val="fr-BE" w:eastAsia="en-US"/>
        </w:rPr>
        <w:t xml:space="preserve"> données à caractère personnel vous concernant détenues et traitées </w:t>
      </w:r>
      <w:r>
        <w:rPr>
          <w:rFonts w:asciiTheme="minorHAnsi" w:eastAsiaTheme="minorHAnsi" w:hAnsiTheme="minorHAnsi" w:cstheme="minorBidi"/>
          <w:sz w:val="21"/>
          <w:szCs w:val="21"/>
          <w:lang w:val="fr-BE" w:eastAsia="en-US"/>
        </w:rPr>
        <w:t xml:space="preserve">par l’étude </w:t>
      </w:r>
      <w:r w:rsidR="00D37C5A" w:rsidRPr="00AC107E">
        <w:rPr>
          <w:rFonts w:asciiTheme="minorHAnsi" w:eastAsiaTheme="minorHAnsi" w:hAnsiTheme="minorHAnsi" w:cstheme="minorBidi"/>
          <w:sz w:val="21"/>
          <w:szCs w:val="21"/>
          <w:lang w:val="fr-BE" w:eastAsia="en-US"/>
        </w:rPr>
        <w:t>;</w:t>
      </w:r>
    </w:p>
    <w:p w14:paraId="7A9A0783" w14:textId="2061E1D9" w:rsidR="00C8498E" w:rsidRPr="00AC107E" w:rsidRDefault="00D37C5A">
      <w:pPr>
        <w:pStyle w:val="NormalWeb"/>
        <w:numPr>
          <w:ilvl w:val="0"/>
          <w:numId w:val="24"/>
        </w:numPr>
        <w:jc w:val="both"/>
        <w:rPr>
          <w:rFonts w:asciiTheme="minorHAnsi" w:eastAsiaTheme="minorHAnsi" w:hAnsiTheme="minorHAnsi" w:cstheme="minorBidi"/>
          <w:sz w:val="21"/>
          <w:szCs w:val="21"/>
          <w:lang w:val="fr-BE" w:eastAsia="en-US"/>
        </w:rPr>
      </w:pPr>
      <w:r w:rsidRPr="00E22BF6">
        <w:rPr>
          <w:rFonts w:asciiTheme="minorHAnsi" w:eastAsiaTheme="minorHAnsi" w:hAnsiTheme="minorHAnsi" w:cstheme="minorBidi"/>
          <w:i/>
          <w:iCs/>
          <w:sz w:val="21"/>
          <w:szCs w:val="21"/>
          <w:u w:val="single"/>
          <w:lang w:val="fr-BE" w:eastAsia="en-US"/>
        </w:rPr>
        <w:t>Droit de rectification</w:t>
      </w:r>
      <w:r w:rsidRPr="00AC107E">
        <w:rPr>
          <w:rFonts w:asciiTheme="minorHAnsi" w:eastAsiaTheme="minorHAnsi" w:hAnsiTheme="minorHAnsi" w:cstheme="minorBidi"/>
          <w:sz w:val="21"/>
          <w:szCs w:val="21"/>
          <w:lang w:val="fr-BE" w:eastAsia="en-US"/>
        </w:rPr>
        <w:t xml:space="preserve"> : </w:t>
      </w:r>
      <w:r w:rsidR="00C87DF3">
        <w:rPr>
          <w:rFonts w:asciiTheme="minorHAnsi" w:eastAsiaTheme="minorHAnsi" w:hAnsiTheme="minorHAnsi" w:cstheme="minorBidi"/>
          <w:sz w:val="21"/>
          <w:szCs w:val="21"/>
          <w:lang w:val="fr-BE" w:eastAsia="en-US"/>
        </w:rPr>
        <w:t>v</w:t>
      </w:r>
      <w:r w:rsidRPr="00AC107E">
        <w:rPr>
          <w:rFonts w:asciiTheme="minorHAnsi" w:eastAsiaTheme="minorHAnsi" w:hAnsiTheme="minorHAnsi" w:cstheme="minorBidi"/>
          <w:sz w:val="21"/>
          <w:szCs w:val="21"/>
          <w:lang w:val="fr-BE" w:eastAsia="en-US"/>
        </w:rPr>
        <w:t>ous avez le droit d</w:t>
      </w:r>
      <w:r w:rsidR="00C87DF3">
        <w:rPr>
          <w:rFonts w:asciiTheme="minorHAnsi" w:eastAsiaTheme="minorHAnsi" w:hAnsiTheme="minorHAnsi" w:cstheme="minorBidi"/>
          <w:sz w:val="21"/>
          <w:szCs w:val="21"/>
          <w:lang w:val="fr-BE" w:eastAsia="en-US"/>
        </w:rPr>
        <w:t xml:space="preserve">’obtenir la </w:t>
      </w:r>
      <w:r w:rsidRPr="00AC107E">
        <w:rPr>
          <w:rFonts w:asciiTheme="minorHAnsi" w:eastAsiaTheme="minorHAnsi" w:hAnsiTheme="minorHAnsi" w:cstheme="minorBidi"/>
          <w:sz w:val="21"/>
          <w:szCs w:val="21"/>
          <w:lang w:val="fr-BE" w:eastAsia="en-US"/>
        </w:rPr>
        <w:t>rectifi</w:t>
      </w:r>
      <w:r w:rsidR="00C87DF3">
        <w:rPr>
          <w:rFonts w:asciiTheme="minorHAnsi" w:eastAsiaTheme="minorHAnsi" w:hAnsiTheme="minorHAnsi" w:cstheme="minorBidi"/>
          <w:sz w:val="21"/>
          <w:szCs w:val="21"/>
          <w:lang w:val="fr-BE" w:eastAsia="en-US"/>
        </w:rPr>
        <w:t>cation</w:t>
      </w:r>
      <w:r w:rsidRPr="00AC107E">
        <w:rPr>
          <w:rFonts w:asciiTheme="minorHAnsi" w:eastAsiaTheme="minorHAnsi" w:hAnsiTheme="minorHAnsi" w:cstheme="minorBidi"/>
          <w:sz w:val="21"/>
          <w:szCs w:val="21"/>
          <w:lang w:val="fr-BE" w:eastAsia="en-US"/>
        </w:rPr>
        <w:t xml:space="preserve"> des données </w:t>
      </w:r>
      <w:r w:rsidR="00C87DF3">
        <w:rPr>
          <w:rFonts w:asciiTheme="minorHAnsi" w:eastAsiaTheme="minorHAnsi" w:hAnsiTheme="minorHAnsi" w:cstheme="minorBidi"/>
          <w:sz w:val="21"/>
          <w:szCs w:val="21"/>
          <w:lang w:val="fr-BE" w:eastAsia="en-US"/>
        </w:rPr>
        <w:t xml:space="preserve">à caractère </w:t>
      </w:r>
      <w:r w:rsidRPr="00AC107E">
        <w:rPr>
          <w:rFonts w:asciiTheme="minorHAnsi" w:eastAsiaTheme="minorHAnsi" w:hAnsiTheme="minorHAnsi" w:cstheme="minorBidi"/>
          <w:sz w:val="21"/>
          <w:szCs w:val="21"/>
          <w:lang w:val="fr-BE" w:eastAsia="en-US"/>
        </w:rPr>
        <w:t>personnel inexactes ou incomplètes</w:t>
      </w:r>
      <w:r w:rsidR="00C87DF3">
        <w:rPr>
          <w:rFonts w:asciiTheme="minorHAnsi" w:eastAsiaTheme="minorHAnsi" w:hAnsiTheme="minorHAnsi" w:cstheme="minorBidi"/>
          <w:sz w:val="21"/>
          <w:szCs w:val="21"/>
          <w:lang w:val="fr-BE" w:eastAsia="en-US"/>
        </w:rPr>
        <w:t xml:space="preserve"> vous concernant</w:t>
      </w:r>
      <w:r w:rsidRPr="00AC107E">
        <w:rPr>
          <w:rFonts w:asciiTheme="minorHAnsi" w:eastAsiaTheme="minorHAnsi" w:hAnsiTheme="minorHAnsi" w:cstheme="minorBidi"/>
          <w:sz w:val="21"/>
          <w:szCs w:val="21"/>
          <w:lang w:val="fr-BE" w:eastAsia="en-US"/>
        </w:rPr>
        <w:t xml:space="preserve"> ;</w:t>
      </w:r>
    </w:p>
    <w:p w14:paraId="021F3663" w14:textId="662212FA" w:rsidR="00C8498E" w:rsidRPr="00AC107E" w:rsidRDefault="00D37C5A">
      <w:pPr>
        <w:pStyle w:val="NormalWeb"/>
        <w:numPr>
          <w:ilvl w:val="0"/>
          <w:numId w:val="24"/>
        </w:numPr>
        <w:jc w:val="both"/>
        <w:rPr>
          <w:rFonts w:asciiTheme="minorHAnsi" w:eastAsiaTheme="minorHAnsi" w:hAnsiTheme="minorHAnsi" w:cstheme="minorBidi"/>
          <w:sz w:val="21"/>
          <w:szCs w:val="21"/>
          <w:lang w:val="fr-BE" w:eastAsia="en-US"/>
        </w:rPr>
      </w:pPr>
      <w:r w:rsidRPr="00975D46">
        <w:rPr>
          <w:rFonts w:asciiTheme="minorHAnsi" w:eastAsiaTheme="minorHAnsi" w:hAnsiTheme="minorHAnsi" w:cstheme="minorBidi"/>
          <w:i/>
          <w:iCs/>
          <w:sz w:val="21"/>
          <w:szCs w:val="21"/>
          <w:u w:val="single"/>
          <w:lang w:val="fr-BE" w:eastAsia="en-US"/>
        </w:rPr>
        <w:t>Droit à l'effacement</w:t>
      </w:r>
      <w:r w:rsidRPr="00AC107E">
        <w:rPr>
          <w:rFonts w:asciiTheme="minorHAnsi" w:eastAsiaTheme="minorHAnsi" w:hAnsiTheme="minorHAnsi" w:cstheme="minorBidi"/>
          <w:sz w:val="21"/>
          <w:szCs w:val="21"/>
          <w:lang w:val="fr-BE" w:eastAsia="en-US"/>
        </w:rPr>
        <w:t xml:space="preserve"> : vous avez le droit de demander la destruction de vos données à caractère personnel</w:t>
      </w:r>
      <w:r w:rsidR="00C87DF3">
        <w:rPr>
          <w:rFonts w:asciiTheme="minorHAnsi" w:eastAsiaTheme="minorHAnsi" w:hAnsiTheme="minorHAnsi" w:cstheme="minorBidi"/>
          <w:sz w:val="21"/>
          <w:szCs w:val="21"/>
          <w:lang w:val="fr-BE" w:eastAsia="en-US"/>
        </w:rPr>
        <w:t xml:space="preserve"> traité</w:t>
      </w:r>
      <w:r w:rsidR="007A0A5B">
        <w:rPr>
          <w:rFonts w:asciiTheme="minorHAnsi" w:eastAsiaTheme="minorHAnsi" w:hAnsiTheme="minorHAnsi" w:cstheme="minorBidi"/>
          <w:sz w:val="21"/>
          <w:szCs w:val="21"/>
          <w:lang w:val="fr-BE" w:eastAsia="en-US"/>
        </w:rPr>
        <w:t>e</w:t>
      </w:r>
      <w:r w:rsidR="00C87DF3">
        <w:rPr>
          <w:rFonts w:asciiTheme="minorHAnsi" w:eastAsiaTheme="minorHAnsi" w:hAnsiTheme="minorHAnsi" w:cstheme="minorBidi"/>
          <w:sz w:val="21"/>
          <w:szCs w:val="21"/>
          <w:lang w:val="fr-BE" w:eastAsia="en-US"/>
        </w:rPr>
        <w:t>s par l’étude</w:t>
      </w:r>
      <w:r w:rsidRPr="00AC107E">
        <w:rPr>
          <w:rFonts w:asciiTheme="minorHAnsi" w:eastAsiaTheme="minorHAnsi" w:hAnsiTheme="minorHAnsi" w:cstheme="minorBidi"/>
          <w:sz w:val="21"/>
          <w:szCs w:val="21"/>
          <w:lang w:val="fr-BE" w:eastAsia="en-US"/>
        </w:rPr>
        <w:t xml:space="preserve"> ;</w:t>
      </w:r>
    </w:p>
    <w:p w14:paraId="027628F1" w14:textId="3E76479B" w:rsidR="00C8498E" w:rsidRPr="00AC107E" w:rsidRDefault="00D37C5A">
      <w:pPr>
        <w:pStyle w:val="NormalWeb"/>
        <w:numPr>
          <w:ilvl w:val="0"/>
          <w:numId w:val="24"/>
        </w:numPr>
        <w:jc w:val="both"/>
        <w:rPr>
          <w:rFonts w:asciiTheme="minorHAnsi" w:eastAsiaTheme="minorHAnsi" w:hAnsiTheme="minorHAnsi" w:cstheme="minorBidi"/>
          <w:sz w:val="21"/>
          <w:szCs w:val="21"/>
          <w:lang w:val="fr-BE" w:eastAsia="en-US"/>
        </w:rPr>
      </w:pPr>
      <w:r w:rsidRPr="00E22BF6">
        <w:rPr>
          <w:rFonts w:asciiTheme="minorHAnsi" w:eastAsiaTheme="minorHAnsi" w:hAnsiTheme="minorHAnsi" w:cstheme="minorBidi"/>
          <w:i/>
          <w:iCs/>
          <w:sz w:val="21"/>
          <w:szCs w:val="21"/>
          <w:u w:val="single"/>
          <w:lang w:val="fr-BE" w:eastAsia="en-US"/>
        </w:rPr>
        <w:t xml:space="preserve">Droit </w:t>
      </w:r>
      <w:r w:rsidR="00C87DF3" w:rsidRPr="00E22BF6">
        <w:rPr>
          <w:rFonts w:asciiTheme="minorHAnsi" w:eastAsiaTheme="minorHAnsi" w:hAnsiTheme="minorHAnsi" w:cstheme="minorBidi"/>
          <w:i/>
          <w:iCs/>
          <w:sz w:val="21"/>
          <w:szCs w:val="21"/>
          <w:u w:val="single"/>
          <w:lang w:val="fr-BE" w:eastAsia="en-US"/>
        </w:rPr>
        <w:t xml:space="preserve">à la limitation du </w:t>
      </w:r>
      <w:r w:rsidRPr="00E22BF6">
        <w:rPr>
          <w:rFonts w:asciiTheme="minorHAnsi" w:eastAsiaTheme="minorHAnsi" w:hAnsiTheme="minorHAnsi" w:cstheme="minorBidi"/>
          <w:i/>
          <w:iCs/>
          <w:sz w:val="21"/>
          <w:szCs w:val="21"/>
          <w:u w:val="single"/>
          <w:lang w:val="fr-BE" w:eastAsia="en-US"/>
        </w:rPr>
        <w:t>traitement</w:t>
      </w:r>
      <w:r w:rsidRPr="00AC107E">
        <w:rPr>
          <w:rFonts w:asciiTheme="minorHAnsi" w:eastAsiaTheme="minorHAnsi" w:hAnsiTheme="minorHAnsi" w:cstheme="minorBidi"/>
          <w:sz w:val="21"/>
          <w:szCs w:val="21"/>
          <w:lang w:val="fr-BE" w:eastAsia="en-US"/>
        </w:rPr>
        <w:t xml:space="preserve"> : vous avez le droit de restreindre le traitement de vos données à caractère personnel, par exemple si vous contestez l'exactitude des données ;</w:t>
      </w:r>
    </w:p>
    <w:p w14:paraId="0A0D6924" w14:textId="5AA5CE70" w:rsidR="00C8498E" w:rsidRPr="00AC107E" w:rsidRDefault="00D37C5A">
      <w:pPr>
        <w:pStyle w:val="NormalWeb"/>
        <w:numPr>
          <w:ilvl w:val="0"/>
          <w:numId w:val="24"/>
        </w:numPr>
        <w:jc w:val="both"/>
        <w:rPr>
          <w:rFonts w:asciiTheme="minorHAnsi" w:eastAsiaTheme="minorHAnsi" w:hAnsiTheme="minorHAnsi" w:cstheme="minorBidi"/>
          <w:sz w:val="21"/>
          <w:szCs w:val="21"/>
          <w:lang w:val="fr-BE" w:eastAsia="en-US"/>
        </w:rPr>
      </w:pPr>
      <w:r w:rsidRPr="00E22BF6">
        <w:rPr>
          <w:rFonts w:asciiTheme="minorHAnsi" w:eastAsiaTheme="minorHAnsi" w:hAnsiTheme="minorHAnsi" w:cstheme="minorBidi"/>
          <w:i/>
          <w:iCs/>
          <w:sz w:val="21"/>
          <w:szCs w:val="21"/>
          <w:u w:val="single"/>
          <w:lang w:val="fr-BE" w:eastAsia="en-US"/>
        </w:rPr>
        <w:t>Droit à la portabilité des données</w:t>
      </w:r>
      <w:r w:rsidRPr="00AC107E">
        <w:rPr>
          <w:rFonts w:asciiTheme="minorHAnsi" w:eastAsiaTheme="minorHAnsi" w:hAnsiTheme="minorHAnsi" w:cstheme="minorBidi"/>
          <w:sz w:val="21"/>
          <w:szCs w:val="21"/>
          <w:lang w:val="fr-BE" w:eastAsia="en-US"/>
        </w:rPr>
        <w:t xml:space="preserve"> : </w:t>
      </w:r>
      <w:r w:rsidR="00A71AEE">
        <w:rPr>
          <w:rFonts w:asciiTheme="minorHAnsi" w:eastAsiaTheme="minorHAnsi" w:hAnsiTheme="minorHAnsi" w:cstheme="minorBidi"/>
          <w:sz w:val="21"/>
          <w:szCs w:val="21"/>
          <w:lang w:val="fr-BE" w:eastAsia="en-US"/>
        </w:rPr>
        <w:t>v</w:t>
      </w:r>
      <w:r w:rsidRPr="00AC107E">
        <w:rPr>
          <w:rFonts w:asciiTheme="minorHAnsi" w:eastAsiaTheme="minorHAnsi" w:hAnsiTheme="minorHAnsi" w:cstheme="minorBidi"/>
          <w:sz w:val="21"/>
          <w:szCs w:val="21"/>
          <w:lang w:val="fr-BE" w:eastAsia="en-US"/>
        </w:rPr>
        <w:t>ous avez le droit de recevoir vos données à caractère personnel dans un format structuré, couramment utilisé et lisible par machine, et de les transmettre à un tiers ;</w:t>
      </w:r>
    </w:p>
    <w:p w14:paraId="3F874E69" w14:textId="4C815CF4" w:rsidR="00C8498E" w:rsidRPr="00AC107E" w:rsidRDefault="00D37C5A">
      <w:pPr>
        <w:pStyle w:val="NormalWeb"/>
        <w:numPr>
          <w:ilvl w:val="0"/>
          <w:numId w:val="24"/>
        </w:numPr>
        <w:jc w:val="both"/>
        <w:rPr>
          <w:lang w:val="fr-BE"/>
        </w:rPr>
      </w:pPr>
      <w:r w:rsidRPr="00E22BF6">
        <w:rPr>
          <w:rFonts w:asciiTheme="minorHAnsi" w:eastAsiaTheme="minorHAnsi" w:hAnsiTheme="minorHAnsi" w:cstheme="minorBidi"/>
          <w:i/>
          <w:iCs/>
          <w:sz w:val="21"/>
          <w:szCs w:val="21"/>
          <w:u w:val="single"/>
          <w:lang w:val="fr-BE" w:eastAsia="en-US"/>
        </w:rPr>
        <w:t>Droit d'opposition</w:t>
      </w:r>
      <w:r w:rsidRPr="00AC107E">
        <w:rPr>
          <w:rFonts w:asciiTheme="minorHAnsi" w:eastAsiaTheme="minorHAnsi" w:hAnsiTheme="minorHAnsi" w:cstheme="minorBidi"/>
          <w:sz w:val="21"/>
          <w:szCs w:val="21"/>
          <w:lang w:val="fr-BE" w:eastAsia="en-US"/>
        </w:rPr>
        <w:t xml:space="preserve"> : vous avez le droit de vous opposer au traitement de vos données à caractère personnel</w:t>
      </w:r>
      <w:r w:rsidR="00A71AEE">
        <w:rPr>
          <w:rFonts w:asciiTheme="minorHAnsi" w:eastAsiaTheme="minorHAnsi" w:hAnsiTheme="minorHAnsi" w:cstheme="minorBidi"/>
          <w:sz w:val="21"/>
          <w:szCs w:val="21"/>
          <w:lang w:val="fr-BE" w:eastAsia="en-US"/>
        </w:rPr>
        <w:t xml:space="preserve"> par l’étude notariale</w:t>
      </w:r>
      <w:r w:rsidRPr="00AC107E">
        <w:rPr>
          <w:rFonts w:asciiTheme="minorHAnsi" w:eastAsiaTheme="minorHAnsi" w:hAnsiTheme="minorHAnsi" w:cstheme="minorBidi"/>
          <w:sz w:val="21"/>
          <w:szCs w:val="21"/>
          <w:lang w:val="fr-BE" w:eastAsia="en-US"/>
        </w:rPr>
        <w:t>.</w:t>
      </w:r>
    </w:p>
    <w:p w14:paraId="44D7D72C" w14:textId="774CC773" w:rsidR="00C8498E" w:rsidRPr="00AC107E" w:rsidRDefault="00D37C5A">
      <w:pPr>
        <w:spacing w:after="0"/>
        <w:jc w:val="both"/>
        <w:rPr>
          <w:iCs/>
          <w:highlight w:val="cyan"/>
          <w:bdr w:val="single" w:sz="4" w:space="0" w:color="auto"/>
          <w:lang w:val="fr-BE"/>
        </w:rPr>
      </w:pPr>
      <w:r w:rsidRPr="00AC107E">
        <w:rPr>
          <w:lang w:val="fr-BE"/>
        </w:rPr>
        <w:t>Vous pouvez exercer vos droits directement auprès de l'</w:t>
      </w:r>
      <w:r w:rsidR="00AC107E">
        <w:rPr>
          <w:lang w:val="fr-BE"/>
        </w:rPr>
        <w:t>étude</w:t>
      </w:r>
      <w:r w:rsidR="00A93698" w:rsidRPr="00AC107E">
        <w:rPr>
          <w:lang w:val="fr-BE"/>
        </w:rPr>
        <w:t xml:space="preserve"> </w:t>
      </w:r>
      <w:r w:rsidR="004B269A" w:rsidRPr="00AC107E">
        <w:rPr>
          <w:lang w:val="fr-BE"/>
        </w:rPr>
        <w:t xml:space="preserve">par e-mail </w:t>
      </w:r>
      <w:r w:rsidR="008A51F8">
        <w:rPr>
          <w:b/>
          <w:bCs/>
          <w:color w:val="0070C0"/>
          <w:lang w:val="fr-BE"/>
        </w:rPr>
        <w:t>henri.debouche@belnot.be</w:t>
      </w:r>
      <w:r w:rsidR="004B269A" w:rsidRPr="008A51F8">
        <w:rPr>
          <w:color w:val="0070C0"/>
          <w:lang w:val="fr-BE"/>
        </w:rPr>
        <w:t xml:space="preserve"> </w:t>
      </w:r>
      <w:r w:rsidR="004B269A" w:rsidRPr="00AC107E">
        <w:rPr>
          <w:lang w:val="fr-BE"/>
        </w:rPr>
        <w:t xml:space="preserve">ou par lettre </w:t>
      </w:r>
      <w:r w:rsidR="008A51F8">
        <w:rPr>
          <w:b/>
          <w:bCs/>
          <w:color w:val="0070C0"/>
          <w:lang w:val="fr-BE"/>
        </w:rPr>
        <w:t xml:space="preserve">La Bruyère (5081-Meux), rue de la </w:t>
      </w:r>
      <w:proofErr w:type="spellStart"/>
      <w:r w:rsidR="008A51F8">
        <w:rPr>
          <w:b/>
          <w:bCs/>
          <w:color w:val="0070C0"/>
          <w:lang w:val="fr-BE"/>
        </w:rPr>
        <w:t>Ridale</w:t>
      </w:r>
      <w:proofErr w:type="spellEnd"/>
      <w:r w:rsidR="008A51F8">
        <w:rPr>
          <w:b/>
          <w:bCs/>
          <w:color w:val="0070C0"/>
          <w:lang w:val="fr-BE"/>
        </w:rPr>
        <w:t xml:space="preserve">, 5 </w:t>
      </w:r>
      <w:r w:rsidRPr="00AE5F93">
        <w:rPr>
          <w:lang w:val="fr-BE"/>
        </w:rPr>
        <w:t xml:space="preserve">ou auprès du </w:t>
      </w:r>
      <w:r w:rsidR="00E33CFC" w:rsidRPr="00AE5F93">
        <w:rPr>
          <w:lang w:val="fr-BE"/>
        </w:rPr>
        <w:t xml:space="preserve">délégué à la </w:t>
      </w:r>
      <w:r w:rsidRPr="00AE5F93">
        <w:rPr>
          <w:lang w:val="fr-BE"/>
        </w:rPr>
        <w:t xml:space="preserve">protection des données </w:t>
      </w:r>
      <w:r w:rsidR="004B269A" w:rsidRPr="00AE5F93">
        <w:rPr>
          <w:lang w:val="fr-BE"/>
        </w:rPr>
        <w:t xml:space="preserve">par e-mail </w:t>
      </w:r>
      <w:hyperlink r:id="rId8" w:history="1">
        <w:r w:rsidR="00A453D2" w:rsidRPr="00AE5F93">
          <w:rPr>
            <w:rStyle w:val="Lienhypertexte"/>
            <w:i/>
            <w:lang w:val="fr-BE"/>
          </w:rPr>
          <w:t>info@privanot.be</w:t>
        </w:r>
      </w:hyperlink>
      <w:r w:rsidR="0089049D" w:rsidRPr="00AC107E">
        <w:rPr>
          <w:iCs/>
          <w:highlight w:val="cyan"/>
          <w:bdr w:val="single" w:sz="4" w:space="0" w:color="auto"/>
          <w:lang w:val="fr-BE"/>
        </w:rPr>
        <w:t xml:space="preserve"> </w:t>
      </w:r>
    </w:p>
    <w:p w14:paraId="2766901F" w14:textId="77777777" w:rsidR="00FB48D6" w:rsidRPr="00AC107E" w:rsidRDefault="00FB48D6" w:rsidP="003D3F59">
      <w:pPr>
        <w:spacing w:after="0"/>
        <w:jc w:val="both"/>
        <w:rPr>
          <w:lang w:val="fr-BE"/>
        </w:rPr>
      </w:pPr>
    </w:p>
    <w:p w14:paraId="24B3C6A3" w14:textId="513BBA0E" w:rsidR="00C8498E" w:rsidRPr="00AC107E" w:rsidRDefault="00D37C5A">
      <w:pPr>
        <w:spacing w:after="0"/>
        <w:jc w:val="both"/>
        <w:rPr>
          <w:lang w:val="fr-BE"/>
        </w:rPr>
      </w:pPr>
      <w:r w:rsidRPr="00AC107E">
        <w:rPr>
          <w:lang w:val="fr-BE"/>
        </w:rPr>
        <w:t xml:space="preserve">Enfin, si vous estimez que vos droits ne sont pas respectés conformément au </w:t>
      </w:r>
      <w:r w:rsidR="00874A6C">
        <w:rPr>
          <w:lang w:val="fr-BE"/>
        </w:rPr>
        <w:t>RGPD</w:t>
      </w:r>
      <w:r w:rsidRPr="00AC107E">
        <w:rPr>
          <w:lang w:val="fr-BE"/>
        </w:rPr>
        <w:t xml:space="preserve">, vous </w:t>
      </w:r>
      <w:r w:rsidR="00A71AEE">
        <w:rPr>
          <w:lang w:val="fr-BE"/>
        </w:rPr>
        <w:t xml:space="preserve">êtes habilité à introduire une réclamation ou </w:t>
      </w:r>
      <w:r w:rsidRPr="00AC107E">
        <w:rPr>
          <w:lang w:val="fr-BE"/>
        </w:rPr>
        <w:t xml:space="preserve">déposer une plainte auprès de l'Autorité de protection des données (rue de la Presse 35, 1000 Bruxelles </w:t>
      </w:r>
      <w:r w:rsidR="004B269A" w:rsidRPr="00AC107E">
        <w:rPr>
          <w:lang w:val="fr-BE"/>
        </w:rPr>
        <w:t xml:space="preserve">ou via leur site web </w:t>
      </w:r>
      <w:hyperlink r:id="rId9" w:history="1">
        <w:r w:rsidR="00A71AEE" w:rsidRPr="009F7005">
          <w:rPr>
            <w:rStyle w:val="Lienhypertexte"/>
            <w:lang w:val="fr-BE"/>
          </w:rPr>
          <w:t>https://www.autoriteprotectiondonnees.be/</w:t>
        </w:r>
      </w:hyperlink>
      <w:r w:rsidRPr="00AC107E">
        <w:rPr>
          <w:lang w:val="fr-BE"/>
        </w:rPr>
        <w:t xml:space="preserve">). </w:t>
      </w:r>
    </w:p>
    <w:p w14:paraId="1FD818BC" w14:textId="77777777" w:rsidR="003D4EEB" w:rsidRPr="00AC107E" w:rsidRDefault="003D4EEB" w:rsidP="003D3F59">
      <w:pPr>
        <w:spacing w:after="0"/>
        <w:jc w:val="both"/>
        <w:rPr>
          <w:lang w:val="fr-BE"/>
        </w:rPr>
      </w:pPr>
    </w:p>
    <w:p w14:paraId="7D3B3031" w14:textId="48BD4B72" w:rsidR="00E678B4" w:rsidRPr="00304F93" w:rsidRDefault="007E2046" w:rsidP="007F6D2D">
      <w:pPr>
        <w:spacing w:after="0"/>
        <w:jc w:val="center"/>
      </w:pPr>
      <w:r>
        <w:t>***</w:t>
      </w:r>
    </w:p>
    <w:sectPr w:rsidR="00E678B4" w:rsidRPr="00304F93" w:rsidSect="00DB29D7">
      <w:headerReference w:type="default"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F4E2" w14:textId="77777777" w:rsidR="00B05F1D" w:rsidRDefault="00B05F1D" w:rsidP="00B5710F">
      <w:pPr>
        <w:spacing w:after="0" w:line="240" w:lineRule="auto"/>
      </w:pPr>
      <w:r>
        <w:separator/>
      </w:r>
    </w:p>
  </w:endnote>
  <w:endnote w:type="continuationSeparator" w:id="0">
    <w:p w14:paraId="1342D6DB" w14:textId="77777777" w:rsidR="00B05F1D" w:rsidRDefault="00B05F1D" w:rsidP="00B5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744302"/>
      <w:docPartObj>
        <w:docPartGallery w:val="Page Numbers (Bottom of Page)"/>
        <w:docPartUnique/>
      </w:docPartObj>
    </w:sdtPr>
    <w:sdtEndPr>
      <w:rPr>
        <w:noProof/>
      </w:rPr>
    </w:sdtEndPr>
    <w:sdtContent>
      <w:p w14:paraId="03748C9A" w14:textId="77777777" w:rsidR="00C8498E" w:rsidRDefault="00D37C5A">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2942993C" w14:textId="77777777" w:rsidR="00B5710F" w:rsidRPr="00E678B4" w:rsidRDefault="00B5710F" w:rsidP="00B5710F">
    <w:pPr>
      <w:pStyle w:val="Pieddepage"/>
      <w:jc w:val="righ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3F60" w14:textId="77777777" w:rsidR="00B05F1D" w:rsidRDefault="00B05F1D" w:rsidP="00B5710F">
      <w:pPr>
        <w:spacing w:after="0" w:line="240" w:lineRule="auto"/>
      </w:pPr>
      <w:r>
        <w:separator/>
      </w:r>
    </w:p>
  </w:footnote>
  <w:footnote w:type="continuationSeparator" w:id="0">
    <w:p w14:paraId="626C26DB" w14:textId="77777777" w:rsidR="00B05F1D" w:rsidRDefault="00B05F1D" w:rsidP="00B5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C630" w14:textId="77777777" w:rsidR="00C8498E" w:rsidRPr="00AC107E" w:rsidRDefault="00D37C5A">
    <w:pPr>
      <w:pStyle w:val="En-tte"/>
      <w:rPr>
        <w:rFonts w:cstheme="minorHAnsi"/>
        <w:i/>
        <w:iCs/>
        <w:sz w:val="17"/>
        <w:szCs w:val="17"/>
        <w:lang w:val="fr-BE"/>
      </w:rPr>
    </w:pPr>
    <w:r w:rsidRPr="00AC107E">
      <w:rPr>
        <w:rFonts w:cstheme="minorHAnsi"/>
        <w:i/>
        <w:iCs/>
        <w:sz w:val="17"/>
        <w:szCs w:val="17"/>
        <w:lang w:val="fr-BE"/>
      </w:rPr>
      <w:t xml:space="preserve">Document préparé par Privanot </w:t>
    </w:r>
    <w:proofErr w:type="spellStart"/>
    <w:r w:rsidRPr="00AC107E">
      <w:rPr>
        <w:rFonts w:cstheme="minorHAnsi"/>
        <w:i/>
        <w:iCs/>
        <w:sz w:val="17"/>
        <w:szCs w:val="17"/>
        <w:lang w:val="fr-BE"/>
      </w:rPr>
      <w:t>asbl</w:t>
    </w:r>
    <w:proofErr w:type="spellEnd"/>
  </w:p>
  <w:p w14:paraId="278BEA38" w14:textId="0ED2C654" w:rsidR="00C8498E" w:rsidRPr="00AC107E" w:rsidRDefault="00D37C5A">
    <w:pPr>
      <w:pStyle w:val="En-tte"/>
      <w:rPr>
        <w:rFonts w:cstheme="minorHAnsi"/>
        <w:i/>
        <w:iCs/>
        <w:sz w:val="17"/>
        <w:szCs w:val="17"/>
        <w:lang w:val="fr-BE"/>
      </w:rPr>
    </w:pPr>
    <w:r w:rsidRPr="006C7476">
      <w:rPr>
        <w:rFonts w:cstheme="minorHAnsi"/>
        <w:i/>
        <w:iCs/>
        <w:sz w:val="17"/>
        <w:szCs w:val="17"/>
        <w:lang w:val="fr-BE"/>
      </w:rPr>
      <w:t xml:space="preserve">Version : </w:t>
    </w:r>
    <w:r w:rsidR="006C7476" w:rsidRPr="006C7476">
      <w:rPr>
        <w:rFonts w:cstheme="minorHAnsi"/>
        <w:i/>
        <w:iCs/>
        <w:sz w:val="17"/>
        <w:szCs w:val="17"/>
        <w:lang w:val="fr-BE"/>
      </w:rPr>
      <w:t>11/12/2024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5165B"/>
    <w:multiLevelType w:val="hybridMultilevel"/>
    <w:tmpl w:val="966AF372"/>
    <w:lvl w:ilvl="0" w:tplc="B414085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E84E23"/>
    <w:multiLevelType w:val="hybridMultilevel"/>
    <w:tmpl w:val="35127B8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4FC2D97"/>
    <w:multiLevelType w:val="hybridMultilevel"/>
    <w:tmpl w:val="62F23A82"/>
    <w:lvl w:ilvl="0" w:tplc="44946B8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982AC8"/>
    <w:multiLevelType w:val="hybridMultilevel"/>
    <w:tmpl w:val="D85E1D28"/>
    <w:lvl w:ilvl="0" w:tplc="FFAAA37C">
      <w:start w:val="1"/>
      <w:numFmt w:val="bullet"/>
      <w:lvlText w:val=""/>
      <w:lvlJc w:val="left"/>
      <w:pPr>
        <w:ind w:left="720" w:hanging="360"/>
      </w:pPr>
      <w:rPr>
        <w:rFonts w:ascii="Symbol" w:hAnsi="Symbol"/>
      </w:rPr>
    </w:lvl>
    <w:lvl w:ilvl="1" w:tplc="4A0292D4">
      <w:start w:val="1"/>
      <w:numFmt w:val="bullet"/>
      <w:lvlText w:val=""/>
      <w:lvlJc w:val="left"/>
      <w:pPr>
        <w:ind w:left="720" w:hanging="360"/>
      </w:pPr>
      <w:rPr>
        <w:rFonts w:ascii="Symbol" w:hAnsi="Symbol"/>
      </w:rPr>
    </w:lvl>
    <w:lvl w:ilvl="2" w:tplc="481848F6">
      <w:start w:val="1"/>
      <w:numFmt w:val="bullet"/>
      <w:lvlText w:val=""/>
      <w:lvlJc w:val="left"/>
      <w:pPr>
        <w:ind w:left="720" w:hanging="360"/>
      </w:pPr>
      <w:rPr>
        <w:rFonts w:ascii="Symbol" w:hAnsi="Symbol"/>
      </w:rPr>
    </w:lvl>
    <w:lvl w:ilvl="3" w:tplc="6636A1A4">
      <w:start w:val="1"/>
      <w:numFmt w:val="bullet"/>
      <w:lvlText w:val=""/>
      <w:lvlJc w:val="left"/>
      <w:pPr>
        <w:ind w:left="720" w:hanging="360"/>
      </w:pPr>
      <w:rPr>
        <w:rFonts w:ascii="Symbol" w:hAnsi="Symbol"/>
      </w:rPr>
    </w:lvl>
    <w:lvl w:ilvl="4" w:tplc="C2EA23B0">
      <w:start w:val="1"/>
      <w:numFmt w:val="bullet"/>
      <w:lvlText w:val=""/>
      <w:lvlJc w:val="left"/>
      <w:pPr>
        <w:ind w:left="720" w:hanging="360"/>
      </w:pPr>
      <w:rPr>
        <w:rFonts w:ascii="Symbol" w:hAnsi="Symbol"/>
      </w:rPr>
    </w:lvl>
    <w:lvl w:ilvl="5" w:tplc="8F9AA708">
      <w:start w:val="1"/>
      <w:numFmt w:val="bullet"/>
      <w:lvlText w:val=""/>
      <w:lvlJc w:val="left"/>
      <w:pPr>
        <w:ind w:left="720" w:hanging="360"/>
      </w:pPr>
      <w:rPr>
        <w:rFonts w:ascii="Symbol" w:hAnsi="Symbol"/>
      </w:rPr>
    </w:lvl>
    <w:lvl w:ilvl="6" w:tplc="4D6EFEF4">
      <w:start w:val="1"/>
      <w:numFmt w:val="bullet"/>
      <w:lvlText w:val=""/>
      <w:lvlJc w:val="left"/>
      <w:pPr>
        <w:ind w:left="720" w:hanging="360"/>
      </w:pPr>
      <w:rPr>
        <w:rFonts w:ascii="Symbol" w:hAnsi="Symbol"/>
      </w:rPr>
    </w:lvl>
    <w:lvl w:ilvl="7" w:tplc="78EA1DC4">
      <w:start w:val="1"/>
      <w:numFmt w:val="bullet"/>
      <w:lvlText w:val=""/>
      <w:lvlJc w:val="left"/>
      <w:pPr>
        <w:ind w:left="720" w:hanging="360"/>
      </w:pPr>
      <w:rPr>
        <w:rFonts w:ascii="Symbol" w:hAnsi="Symbol"/>
      </w:rPr>
    </w:lvl>
    <w:lvl w:ilvl="8" w:tplc="4A38D416">
      <w:start w:val="1"/>
      <w:numFmt w:val="bullet"/>
      <w:lvlText w:val=""/>
      <w:lvlJc w:val="left"/>
      <w:pPr>
        <w:ind w:left="720" w:hanging="360"/>
      </w:pPr>
      <w:rPr>
        <w:rFonts w:ascii="Symbol" w:hAnsi="Symbol"/>
      </w:rPr>
    </w:lvl>
  </w:abstractNum>
  <w:abstractNum w:abstractNumId="4" w15:restartNumberingAfterBreak="0">
    <w:nsid w:val="1A032B4C"/>
    <w:multiLevelType w:val="hybridMultilevel"/>
    <w:tmpl w:val="5F2473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AC689F"/>
    <w:multiLevelType w:val="hybridMultilevel"/>
    <w:tmpl w:val="CE2281C4"/>
    <w:lvl w:ilvl="0" w:tplc="44946B8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882D77"/>
    <w:multiLevelType w:val="hybridMultilevel"/>
    <w:tmpl w:val="9C3068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B6B5C7E"/>
    <w:multiLevelType w:val="hybridMultilevel"/>
    <w:tmpl w:val="9C06021A"/>
    <w:lvl w:ilvl="0" w:tplc="115E9EBA">
      <w:start w:val="30"/>
      <w:numFmt w:val="bullet"/>
      <w:lvlText w:val="-"/>
      <w:lvlJc w:val="left"/>
      <w:pPr>
        <w:ind w:left="720" w:hanging="360"/>
      </w:pPr>
      <w:rPr>
        <w:rFonts w:ascii="Calibri Light" w:eastAsiaTheme="minorHAnsi" w:hAnsi="Calibri Light" w:cs="Calibri Light" w:hint="default"/>
        <w:b w:val="0"/>
        <w:color w:val="auto"/>
        <w:sz w:val="17"/>
        <w:szCs w:val="17"/>
        <w:lang w:val="fr-BE"/>
      </w:rPr>
    </w:lvl>
    <w:lvl w:ilvl="1" w:tplc="08130001">
      <w:start w:val="1"/>
      <w:numFmt w:val="bullet"/>
      <w:lvlText w:val=""/>
      <w:lvlJc w:val="left"/>
      <w:pPr>
        <w:ind w:left="1440" w:hanging="360"/>
      </w:pPr>
      <w:rPr>
        <w:rFonts w:ascii="Symbol" w:hAnsi="Symbol" w:hint="default"/>
        <w:color w:val="auto"/>
        <w:sz w:val="17"/>
        <w:szCs w:val="17"/>
      </w:rPr>
    </w:lvl>
    <w:lvl w:ilvl="2" w:tplc="F1F263B4">
      <w:start w:val="1"/>
      <w:numFmt w:val="bullet"/>
      <w:lvlText w:val=""/>
      <w:lvlJc w:val="left"/>
      <w:pPr>
        <w:ind w:left="2160" w:hanging="360"/>
      </w:pPr>
      <w:rPr>
        <w:rFonts w:ascii="Symbol" w:hAnsi="Symbol" w:hint="default"/>
        <w:sz w:val="17"/>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62F80"/>
    <w:multiLevelType w:val="hybridMultilevel"/>
    <w:tmpl w:val="DD2A23D6"/>
    <w:lvl w:ilvl="0" w:tplc="44946B8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CCD6E1B"/>
    <w:multiLevelType w:val="hybridMultilevel"/>
    <w:tmpl w:val="7F3A5F16"/>
    <w:lvl w:ilvl="0" w:tplc="44946B8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7DE7122"/>
    <w:multiLevelType w:val="hybridMultilevel"/>
    <w:tmpl w:val="E0223820"/>
    <w:lvl w:ilvl="0" w:tplc="97E6E716">
      <w:start w:val="4"/>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9484CF7"/>
    <w:multiLevelType w:val="hybridMultilevel"/>
    <w:tmpl w:val="9AD8EC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9873E14"/>
    <w:multiLevelType w:val="hybridMultilevel"/>
    <w:tmpl w:val="A45AB466"/>
    <w:lvl w:ilvl="0" w:tplc="44946B8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CBE7CEC"/>
    <w:multiLevelType w:val="hybridMultilevel"/>
    <w:tmpl w:val="203045A6"/>
    <w:lvl w:ilvl="0" w:tplc="115E9EBA">
      <w:start w:val="30"/>
      <w:numFmt w:val="bullet"/>
      <w:lvlText w:val="-"/>
      <w:lvlJc w:val="left"/>
      <w:pPr>
        <w:ind w:left="720" w:hanging="360"/>
      </w:pPr>
      <w:rPr>
        <w:rFonts w:ascii="Calibri Light" w:eastAsiaTheme="minorHAnsi" w:hAnsi="Calibri Light" w:cs="Calibri Light" w:hint="default"/>
        <w:b w:val="0"/>
        <w:lang w:val="fr-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81920BC"/>
    <w:multiLevelType w:val="hybridMultilevel"/>
    <w:tmpl w:val="F56CBC1E"/>
    <w:lvl w:ilvl="0" w:tplc="7D20CA64">
      <w:numFmt w:val="bullet"/>
      <w:lvlText w:val="•"/>
      <w:lvlJc w:val="left"/>
      <w:pPr>
        <w:ind w:left="1080" w:hanging="72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87866F1"/>
    <w:multiLevelType w:val="hybridMultilevel"/>
    <w:tmpl w:val="F502FD7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46A34BF"/>
    <w:multiLevelType w:val="hybridMultilevel"/>
    <w:tmpl w:val="925A2614"/>
    <w:lvl w:ilvl="0" w:tplc="32789A3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46D2414"/>
    <w:multiLevelType w:val="hybridMultilevel"/>
    <w:tmpl w:val="876E2F5C"/>
    <w:lvl w:ilvl="0" w:tplc="44946B8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CF60ADE"/>
    <w:multiLevelType w:val="hybridMultilevel"/>
    <w:tmpl w:val="D65C0904"/>
    <w:lvl w:ilvl="0" w:tplc="08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D31C23"/>
    <w:multiLevelType w:val="hybridMultilevel"/>
    <w:tmpl w:val="3DD8059A"/>
    <w:lvl w:ilvl="0" w:tplc="131EC14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07D649F"/>
    <w:multiLevelType w:val="hybridMultilevel"/>
    <w:tmpl w:val="2620275E"/>
    <w:lvl w:ilvl="0" w:tplc="BAB8B34E">
      <w:start w:val="10"/>
      <w:numFmt w:val="bullet"/>
      <w:lvlText w:val="-"/>
      <w:lvlJc w:val="left"/>
      <w:pPr>
        <w:ind w:left="720" w:hanging="360"/>
      </w:pPr>
      <w:rPr>
        <w:rFonts w:ascii="Calibri Light" w:eastAsia="Times New Roman" w:hAnsi="Calibri Light" w:cs="Times New Roman"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FF5791"/>
    <w:multiLevelType w:val="hybridMultilevel"/>
    <w:tmpl w:val="227685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204029F"/>
    <w:multiLevelType w:val="hybridMultilevel"/>
    <w:tmpl w:val="86E8DC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26904"/>
    <w:multiLevelType w:val="hybridMultilevel"/>
    <w:tmpl w:val="21C035F2"/>
    <w:lvl w:ilvl="0" w:tplc="115E9EBA">
      <w:start w:val="30"/>
      <w:numFmt w:val="bullet"/>
      <w:lvlText w:val="-"/>
      <w:lvlJc w:val="left"/>
      <w:pPr>
        <w:ind w:left="720" w:hanging="360"/>
      </w:pPr>
      <w:rPr>
        <w:rFonts w:ascii="Calibri Light" w:eastAsiaTheme="minorHAnsi" w:hAnsi="Calibri Light" w:cs="Calibri Light" w:hint="default"/>
        <w:b w:val="0"/>
        <w:lang w:val="fr-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48B7FBD"/>
    <w:multiLevelType w:val="hybridMultilevel"/>
    <w:tmpl w:val="766A2D64"/>
    <w:lvl w:ilvl="0" w:tplc="44946B86">
      <w:numFmt w:val="bullet"/>
      <w:lvlText w:val="-"/>
      <w:lvlJc w:val="left"/>
      <w:pPr>
        <w:ind w:left="578" w:hanging="360"/>
      </w:pPr>
      <w:rPr>
        <w:rFonts w:ascii="Calibri" w:eastAsiaTheme="minorHAnsi" w:hAnsi="Calibri" w:cs="Calibri" w:hint="default"/>
      </w:rPr>
    </w:lvl>
    <w:lvl w:ilvl="1" w:tplc="08130003" w:tentative="1">
      <w:start w:val="1"/>
      <w:numFmt w:val="bullet"/>
      <w:lvlText w:val="o"/>
      <w:lvlJc w:val="left"/>
      <w:pPr>
        <w:ind w:left="1298" w:hanging="360"/>
      </w:pPr>
      <w:rPr>
        <w:rFonts w:ascii="Courier New" w:hAnsi="Courier New" w:cs="Courier New" w:hint="default"/>
      </w:rPr>
    </w:lvl>
    <w:lvl w:ilvl="2" w:tplc="08130005" w:tentative="1">
      <w:start w:val="1"/>
      <w:numFmt w:val="bullet"/>
      <w:lvlText w:val=""/>
      <w:lvlJc w:val="left"/>
      <w:pPr>
        <w:ind w:left="2018" w:hanging="360"/>
      </w:pPr>
      <w:rPr>
        <w:rFonts w:ascii="Wingdings" w:hAnsi="Wingdings"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25" w15:restartNumberingAfterBreak="0">
    <w:nsid w:val="6B9F7239"/>
    <w:multiLevelType w:val="hybridMultilevel"/>
    <w:tmpl w:val="82522B48"/>
    <w:lvl w:ilvl="0" w:tplc="32789A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A24D5"/>
    <w:multiLevelType w:val="hybridMultilevel"/>
    <w:tmpl w:val="4CC6C0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D385F28"/>
    <w:multiLevelType w:val="hybridMultilevel"/>
    <w:tmpl w:val="020003F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8" w15:restartNumberingAfterBreak="0">
    <w:nsid w:val="72CA0A03"/>
    <w:multiLevelType w:val="hybridMultilevel"/>
    <w:tmpl w:val="87567D66"/>
    <w:lvl w:ilvl="0" w:tplc="44946B8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A001F47"/>
    <w:multiLevelType w:val="hybridMultilevel"/>
    <w:tmpl w:val="3C2006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E031736"/>
    <w:multiLevelType w:val="hybridMultilevel"/>
    <w:tmpl w:val="77FC7A14"/>
    <w:lvl w:ilvl="0" w:tplc="32789A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229BE"/>
    <w:multiLevelType w:val="hybridMultilevel"/>
    <w:tmpl w:val="4DECDA66"/>
    <w:lvl w:ilvl="0" w:tplc="44946B8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61409862">
    <w:abstractNumId w:val="22"/>
  </w:num>
  <w:num w:numId="2" w16cid:durableId="991518325">
    <w:abstractNumId w:val="25"/>
  </w:num>
  <w:num w:numId="3" w16cid:durableId="1229607614">
    <w:abstractNumId w:val="27"/>
  </w:num>
  <w:num w:numId="4" w16cid:durableId="1659460724">
    <w:abstractNumId w:val="15"/>
  </w:num>
  <w:num w:numId="5" w16cid:durableId="425274800">
    <w:abstractNumId w:val="29"/>
  </w:num>
  <w:num w:numId="6" w16cid:durableId="97919357">
    <w:abstractNumId w:val="28"/>
  </w:num>
  <w:num w:numId="7" w16cid:durableId="565604311">
    <w:abstractNumId w:val="12"/>
  </w:num>
  <w:num w:numId="8" w16cid:durableId="1489177782">
    <w:abstractNumId w:val="11"/>
  </w:num>
  <w:num w:numId="9" w16cid:durableId="634680805">
    <w:abstractNumId w:val="19"/>
  </w:num>
  <w:num w:numId="10" w16cid:durableId="1375420538">
    <w:abstractNumId w:val="2"/>
  </w:num>
  <w:num w:numId="11" w16cid:durableId="214968747">
    <w:abstractNumId w:val="17"/>
  </w:num>
  <w:num w:numId="12" w16cid:durableId="1924490277">
    <w:abstractNumId w:val="8"/>
  </w:num>
  <w:num w:numId="13" w16cid:durableId="1638292638">
    <w:abstractNumId w:val="30"/>
  </w:num>
  <w:num w:numId="14" w16cid:durableId="121845189">
    <w:abstractNumId w:val="16"/>
  </w:num>
  <w:num w:numId="15" w16cid:durableId="1991128620">
    <w:abstractNumId w:val="1"/>
  </w:num>
  <w:num w:numId="16" w16cid:durableId="1313021493">
    <w:abstractNumId w:val="24"/>
  </w:num>
  <w:num w:numId="17" w16cid:durableId="1696228947">
    <w:abstractNumId w:val="13"/>
  </w:num>
  <w:num w:numId="18" w16cid:durableId="316539927">
    <w:abstractNumId w:val="23"/>
  </w:num>
  <w:num w:numId="19" w16cid:durableId="495266826">
    <w:abstractNumId w:val="14"/>
  </w:num>
  <w:num w:numId="20" w16cid:durableId="2030909646">
    <w:abstractNumId w:val="0"/>
  </w:num>
  <w:num w:numId="21" w16cid:durableId="1639535038">
    <w:abstractNumId w:val="7"/>
  </w:num>
  <w:num w:numId="22" w16cid:durableId="1603368720">
    <w:abstractNumId w:val="21"/>
  </w:num>
  <w:num w:numId="23" w16cid:durableId="1954439270">
    <w:abstractNumId w:val="5"/>
  </w:num>
  <w:num w:numId="24" w16cid:durableId="1605073867">
    <w:abstractNumId w:val="31"/>
  </w:num>
  <w:num w:numId="25" w16cid:durableId="43530477">
    <w:abstractNumId w:val="9"/>
  </w:num>
  <w:num w:numId="26" w16cid:durableId="1430081422">
    <w:abstractNumId w:val="10"/>
  </w:num>
  <w:num w:numId="27" w16cid:durableId="1154179154">
    <w:abstractNumId w:val="26"/>
  </w:num>
  <w:num w:numId="28" w16cid:durableId="1897206648">
    <w:abstractNumId w:val="20"/>
  </w:num>
  <w:num w:numId="29" w16cid:durableId="2055736777">
    <w:abstractNumId w:val="3"/>
  </w:num>
  <w:num w:numId="30" w16cid:durableId="225068164">
    <w:abstractNumId w:val="18"/>
  </w:num>
  <w:num w:numId="31" w16cid:durableId="2033217752">
    <w:abstractNumId w:val="6"/>
  </w:num>
  <w:num w:numId="32" w16cid:durableId="336735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F7F"/>
    <w:rsid w:val="00002309"/>
    <w:rsid w:val="000138B8"/>
    <w:rsid w:val="000161AF"/>
    <w:rsid w:val="00022E2E"/>
    <w:rsid w:val="000268FE"/>
    <w:rsid w:val="00035B24"/>
    <w:rsid w:val="00044495"/>
    <w:rsid w:val="00065C33"/>
    <w:rsid w:val="00071F19"/>
    <w:rsid w:val="000729EF"/>
    <w:rsid w:val="00076C12"/>
    <w:rsid w:val="00084F7C"/>
    <w:rsid w:val="00086C02"/>
    <w:rsid w:val="00096006"/>
    <w:rsid w:val="000965B2"/>
    <w:rsid w:val="000975FF"/>
    <w:rsid w:val="000A1F18"/>
    <w:rsid w:val="000A49EC"/>
    <w:rsid w:val="000A5ED8"/>
    <w:rsid w:val="000C2C63"/>
    <w:rsid w:val="000D388C"/>
    <w:rsid w:val="000D6215"/>
    <w:rsid w:val="000E0607"/>
    <w:rsid w:val="000F0A95"/>
    <w:rsid w:val="000F1B31"/>
    <w:rsid w:val="000F2627"/>
    <w:rsid w:val="000F6043"/>
    <w:rsid w:val="0010171C"/>
    <w:rsid w:val="00104E43"/>
    <w:rsid w:val="00106DDB"/>
    <w:rsid w:val="00110BDD"/>
    <w:rsid w:val="001124E9"/>
    <w:rsid w:val="00115DAE"/>
    <w:rsid w:val="00125D9D"/>
    <w:rsid w:val="00127DBD"/>
    <w:rsid w:val="00132D1C"/>
    <w:rsid w:val="00134083"/>
    <w:rsid w:val="0013532C"/>
    <w:rsid w:val="00140F92"/>
    <w:rsid w:val="001434D7"/>
    <w:rsid w:val="00147BDF"/>
    <w:rsid w:val="00147F09"/>
    <w:rsid w:val="00155D3C"/>
    <w:rsid w:val="0016220C"/>
    <w:rsid w:val="0017115B"/>
    <w:rsid w:val="001741E8"/>
    <w:rsid w:val="00176ED6"/>
    <w:rsid w:val="001918A0"/>
    <w:rsid w:val="00191A2A"/>
    <w:rsid w:val="001B0CE8"/>
    <w:rsid w:val="001C1DA9"/>
    <w:rsid w:val="001C3656"/>
    <w:rsid w:val="001C6E16"/>
    <w:rsid w:val="001D5082"/>
    <w:rsid w:val="001E05D9"/>
    <w:rsid w:val="001E0B62"/>
    <w:rsid w:val="00207436"/>
    <w:rsid w:val="00214C80"/>
    <w:rsid w:val="002173C7"/>
    <w:rsid w:val="00217741"/>
    <w:rsid w:val="00234BAB"/>
    <w:rsid w:val="0023524D"/>
    <w:rsid w:val="00242DA0"/>
    <w:rsid w:val="0024576B"/>
    <w:rsid w:val="00245F87"/>
    <w:rsid w:val="0024621C"/>
    <w:rsid w:val="002526EC"/>
    <w:rsid w:val="00262C86"/>
    <w:rsid w:val="00275AF7"/>
    <w:rsid w:val="0027726A"/>
    <w:rsid w:val="002821A9"/>
    <w:rsid w:val="002A06ED"/>
    <w:rsid w:val="002A2B36"/>
    <w:rsid w:val="002B3CFE"/>
    <w:rsid w:val="002B5C53"/>
    <w:rsid w:val="002B6298"/>
    <w:rsid w:val="002B6B00"/>
    <w:rsid w:val="002C1998"/>
    <w:rsid w:val="002D38F9"/>
    <w:rsid w:val="002E0354"/>
    <w:rsid w:val="002E29ED"/>
    <w:rsid w:val="002E2FBB"/>
    <w:rsid w:val="002E58F3"/>
    <w:rsid w:val="002E5CEB"/>
    <w:rsid w:val="002E6062"/>
    <w:rsid w:val="002E7024"/>
    <w:rsid w:val="002F031D"/>
    <w:rsid w:val="002F2EB6"/>
    <w:rsid w:val="002F60D7"/>
    <w:rsid w:val="00304F93"/>
    <w:rsid w:val="003058C2"/>
    <w:rsid w:val="00315BEC"/>
    <w:rsid w:val="00320D80"/>
    <w:rsid w:val="00320F0D"/>
    <w:rsid w:val="00323760"/>
    <w:rsid w:val="003240CA"/>
    <w:rsid w:val="0032417F"/>
    <w:rsid w:val="003246E1"/>
    <w:rsid w:val="0032748E"/>
    <w:rsid w:val="00327F7A"/>
    <w:rsid w:val="003359F9"/>
    <w:rsid w:val="0033638F"/>
    <w:rsid w:val="00336766"/>
    <w:rsid w:val="00345D3E"/>
    <w:rsid w:val="00351929"/>
    <w:rsid w:val="00354077"/>
    <w:rsid w:val="00365F0F"/>
    <w:rsid w:val="00372199"/>
    <w:rsid w:val="0037548B"/>
    <w:rsid w:val="0038020F"/>
    <w:rsid w:val="0038388F"/>
    <w:rsid w:val="00397BE9"/>
    <w:rsid w:val="003A568D"/>
    <w:rsid w:val="003A59EA"/>
    <w:rsid w:val="003B2F5D"/>
    <w:rsid w:val="003B5FD4"/>
    <w:rsid w:val="003C031B"/>
    <w:rsid w:val="003C338E"/>
    <w:rsid w:val="003C48B7"/>
    <w:rsid w:val="003D3F59"/>
    <w:rsid w:val="003D4EEB"/>
    <w:rsid w:val="003D57C9"/>
    <w:rsid w:val="003E020B"/>
    <w:rsid w:val="003E3B4F"/>
    <w:rsid w:val="003E6DB3"/>
    <w:rsid w:val="003F1B5E"/>
    <w:rsid w:val="003F3CA9"/>
    <w:rsid w:val="003F4A8B"/>
    <w:rsid w:val="003F7BB8"/>
    <w:rsid w:val="00402CF7"/>
    <w:rsid w:val="00407D64"/>
    <w:rsid w:val="00410B88"/>
    <w:rsid w:val="00420683"/>
    <w:rsid w:val="0042155F"/>
    <w:rsid w:val="004327B3"/>
    <w:rsid w:val="004368F2"/>
    <w:rsid w:val="00441D94"/>
    <w:rsid w:val="00442A14"/>
    <w:rsid w:val="00443D36"/>
    <w:rsid w:val="00445692"/>
    <w:rsid w:val="004468C9"/>
    <w:rsid w:val="004473CC"/>
    <w:rsid w:val="00451D93"/>
    <w:rsid w:val="004536B6"/>
    <w:rsid w:val="004540C6"/>
    <w:rsid w:val="00455945"/>
    <w:rsid w:val="004678CE"/>
    <w:rsid w:val="004856B6"/>
    <w:rsid w:val="004866B8"/>
    <w:rsid w:val="00491221"/>
    <w:rsid w:val="004B1CE5"/>
    <w:rsid w:val="004B269A"/>
    <w:rsid w:val="004B33ED"/>
    <w:rsid w:val="004B6873"/>
    <w:rsid w:val="004C0E38"/>
    <w:rsid w:val="004C2E7C"/>
    <w:rsid w:val="004C5C47"/>
    <w:rsid w:val="004C6208"/>
    <w:rsid w:val="004C7E6C"/>
    <w:rsid w:val="004D0CCB"/>
    <w:rsid w:val="004D2CA7"/>
    <w:rsid w:val="004D356F"/>
    <w:rsid w:val="004D3ADC"/>
    <w:rsid w:val="004E2534"/>
    <w:rsid w:val="004E299B"/>
    <w:rsid w:val="004E6BA4"/>
    <w:rsid w:val="004F54FF"/>
    <w:rsid w:val="004F5A3F"/>
    <w:rsid w:val="00505CD1"/>
    <w:rsid w:val="005131EB"/>
    <w:rsid w:val="00520928"/>
    <w:rsid w:val="00524C86"/>
    <w:rsid w:val="00525B5C"/>
    <w:rsid w:val="00526281"/>
    <w:rsid w:val="005321CA"/>
    <w:rsid w:val="005353BA"/>
    <w:rsid w:val="00552C88"/>
    <w:rsid w:val="00553CA3"/>
    <w:rsid w:val="0057124D"/>
    <w:rsid w:val="00574A37"/>
    <w:rsid w:val="00576CC7"/>
    <w:rsid w:val="00580020"/>
    <w:rsid w:val="00583104"/>
    <w:rsid w:val="005875F1"/>
    <w:rsid w:val="00590706"/>
    <w:rsid w:val="00592A37"/>
    <w:rsid w:val="0059552C"/>
    <w:rsid w:val="00596962"/>
    <w:rsid w:val="00596B3C"/>
    <w:rsid w:val="00597737"/>
    <w:rsid w:val="005A0F52"/>
    <w:rsid w:val="005A3F1F"/>
    <w:rsid w:val="005C6936"/>
    <w:rsid w:val="005F2256"/>
    <w:rsid w:val="005F7939"/>
    <w:rsid w:val="00600C2B"/>
    <w:rsid w:val="00613BF5"/>
    <w:rsid w:val="00621654"/>
    <w:rsid w:val="0063570A"/>
    <w:rsid w:val="00647BD6"/>
    <w:rsid w:val="00652002"/>
    <w:rsid w:val="00653187"/>
    <w:rsid w:val="00654B39"/>
    <w:rsid w:val="00661B30"/>
    <w:rsid w:val="00663185"/>
    <w:rsid w:val="00665B41"/>
    <w:rsid w:val="006701FF"/>
    <w:rsid w:val="00670CC2"/>
    <w:rsid w:val="00672D0D"/>
    <w:rsid w:val="00673BDF"/>
    <w:rsid w:val="00681AC1"/>
    <w:rsid w:val="00682E21"/>
    <w:rsid w:val="00685BF5"/>
    <w:rsid w:val="006867A7"/>
    <w:rsid w:val="00687C5F"/>
    <w:rsid w:val="00694F0A"/>
    <w:rsid w:val="00695340"/>
    <w:rsid w:val="006A4239"/>
    <w:rsid w:val="006A4C7D"/>
    <w:rsid w:val="006B59A9"/>
    <w:rsid w:val="006B6433"/>
    <w:rsid w:val="006B7E5C"/>
    <w:rsid w:val="006C7476"/>
    <w:rsid w:val="006D0712"/>
    <w:rsid w:val="006D56D4"/>
    <w:rsid w:val="006E3CB2"/>
    <w:rsid w:val="006E5C23"/>
    <w:rsid w:val="006E627C"/>
    <w:rsid w:val="006E6832"/>
    <w:rsid w:val="006E6DB9"/>
    <w:rsid w:val="006E6FDA"/>
    <w:rsid w:val="006E78D6"/>
    <w:rsid w:val="006F07CD"/>
    <w:rsid w:val="006F247B"/>
    <w:rsid w:val="006F3794"/>
    <w:rsid w:val="006F38F9"/>
    <w:rsid w:val="00701F7F"/>
    <w:rsid w:val="007042F5"/>
    <w:rsid w:val="00706004"/>
    <w:rsid w:val="00712D37"/>
    <w:rsid w:val="00713734"/>
    <w:rsid w:val="00716DB6"/>
    <w:rsid w:val="00722DFE"/>
    <w:rsid w:val="0073119E"/>
    <w:rsid w:val="007627BF"/>
    <w:rsid w:val="00763F00"/>
    <w:rsid w:val="00770D0B"/>
    <w:rsid w:val="00780719"/>
    <w:rsid w:val="00783262"/>
    <w:rsid w:val="00783687"/>
    <w:rsid w:val="0078692D"/>
    <w:rsid w:val="00787652"/>
    <w:rsid w:val="007877FD"/>
    <w:rsid w:val="007910AC"/>
    <w:rsid w:val="00797EE2"/>
    <w:rsid w:val="007A01FB"/>
    <w:rsid w:val="007A0A5B"/>
    <w:rsid w:val="007A374A"/>
    <w:rsid w:val="007A58BA"/>
    <w:rsid w:val="007C2A96"/>
    <w:rsid w:val="007D5125"/>
    <w:rsid w:val="007D5E8C"/>
    <w:rsid w:val="007D6596"/>
    <w:rsid w:val="007D7599"/>
    <w:rsid w:val="007E2046"/>
    <w:rsid w:val="007E28C1"/>
    <w:rsid w:val="007E652F"/>
    <w:rsid w:val="007E6FC9"/>
    <w:rsid w:val="007E787C"/>
    <w:rsid w:val="007F3277"/>
    <w:rsid w:val="007F6D2D"/>
    <w:rsid w:val="00800F3B"/>
    <w:rsid w:val="00803845"/>
    <w:rsid w:val="0081022A"/>
    <w:rsid w:val="00816682"/>
    <w:rsid w:val="00821704"/>
    <w:rsid w:val="00852044"/>
    <w:rsid w:val="00854E22"/>
    <w:rsid w:val="00855869"/>
    <w:rsid w:val="00870A6E"/>
    <w:rsid w:val="00874A6C"/>
    <w:rsid w:val="008855E4"/>
    <w:rsid w:val="008857EB"/>
    <w:rsid w:val="0089049D"/>
    <w:rsid w:val="00894705"/>
    <w:rsid w:val="008A51F8"/>
    <w:rsid w:val="008B16B4"/>
    <w:rsid w:val="008C34E4"/>
    <w:rsid w:val="008C7572"/>
    <w:rsid w:val="008C7B08"/>
    <w:rsid w:val="008E3AA2"/>
    <w:rsid w:val="008E51B3"/>
    <w:rsid w:val="008E5D2F"/>
    <w:rsid w:val="008E797E"/>
    <w:rsid w:val="008F39C1"/>
    <w:rsid w:val="008F3C72"/>
    <w:rsid w:val="008F4A24"/>
    <w:rsid w:val="008F51EA"/>
    <w:rsid w:val="008F70B7"/>
    <w:rsid w:val="009002C9"/>
    <w:rsid w:val="00900BFF"/>
    <w:rsid w:val="00900E4C"/>
    <w:rsid w:val="00901507"/>
    <w:rsid w:val="009022A5"/>
    <w:rsid w:val="00904501"/>
    <w:rsid w:val="0090687F"/>
    <w:rsid w:val="00926CE4"/>
    <w:rsid w:val="00927C66"/>
    <w:rsid w:val="00930CD9"/>
    <w:rsid w:val="00951C35"/>
    <w:rsid w:val="00961318"/>
    <w:rsid w:val="009637C7"/>
    <w:rsid w:val="009649A3"/>
    <w:rsid w:val="00970DEA"/>
    <w:rsid w:val="00971112"/>
    <w:rsid w:val="00975D46"/>
    <w:rsid w:val="00980C35"/>
    <w:rsid w:val="00983CFF"/>
    <w:rsid w:val="009906BD"/>
    <w:rsid w:val="00996C05"/>
    <w:rsid w:val="009A26DF"/>
    <w:rsid w:val="009A5466"/>
    <w:rsid w:val="009C13A4"/>
    <w:rsid w:val="009C251D"/>
    <w:rsid w:val="009D0D11"/>
    <w:rsid w:val="009D2407"/>
    <w:rsid w:val="009D6764"/>
    <w:rsid w:val="009D795A"/>
    <w:rsid w:val="009E2159"/>
    <w:rsid w:val="009E34DF"/>
    <w:rsid w:val="009E4A4D"/>
    <w:rsid w:val="009E5972"/>
    <w:rsid w:val="009F0A59"/>
    <w:rsid w:val="009F2D87"/>
    <w:rsid w:val="00A0179F"/>
    <w:rsid w:val="00A151B2"/>
    <w:rsid w:val="00A20109"/>
    <w:rsid w:val="00A3082E"/>
    <w:rsid w:val="00A3789D"/>
    <w:rsid w:val="00A453D2"/>
    <w:rsid w:val="00A474E8"/>
    <w:rsid w:val="00A5006C"/>
    <w:rsid w:val="00A5043A"/>
    <w:rsid w:val="00A600EE"/>
    <w:rsid w:val="00A71AEE"/>
    <w:rsid w:val="00A73436"/>
    <w:rsid w:val="00A82A79"/>
    <w:rsid w:val="00A831D1"/>
    <w:rsid w:val="00A84AFD"/>
    <w:rsid w:val="00A922D5"/>
    <w:rsid w:val="00A92B3E"/>
    <w:rsid w:val="00A93698"/>
    <w:rsid w:val="00AC107E"/>
    <w:rsid w:val="00AC3959"/>
    <w:rsid w:val="00AC40A3"/>
    <w:rsid w:val="00AD042C"/>
    <w:rsid w:val="00AD63DE"/>
    <w:rsid w:val="00AD6F51"/>
    <w:rsid w:val="00AE2D57"/>
    <w:rsid w:val="00AE5F93"/>
    <w:rsid w:val="00AF3E79"/>
    <w:rsid w:val="00AF5FCA"/>
    <w:rsid w:val="00AF6162"/>
    <w:rsid w:val="00B05F1D"/>
    <w:rsid w:val="00B17D18"/>
    <w:rsid w:val="00B2300F"/>
    <w:rsid w:val="00B23FAD"/>
    <w:rsid w:val="00B24517"/>
    <w:rsid w:val="00B36904"/>
    <w:rsid w:val="00B4726C"/>
    <w:rsid w:val="00B5078E"/>
    <w:rsid w:val="00B513CE"/>
    <w:rsid w:val="00B53CBA"/>
    <w:rsid w:val="00B5710F"/>
    <w:rsid w:val="00B57ED3"/>
    <w:rsid w:val="00B65EB7"/>
    <w:rsid w:val="00B704C7"/>
    <w:rsid w:val="00B70C52"/>
    <w:rsid w:val="00B713F1"/>
    <w:rsid w:val="00B81911"/>
    <w:rsid w:val="00B831BB"/>
    <w:rsid w:val="00B92FF9"/>
    <w:rsid w:val="00B93C8E"/>
    <w:rsid w:val="00BA1F7B"/>
    <w:rsid w:val="00BB70B8"/>
    <w:rsid w:val="00BC513A"/>
    <w:rsid w:val="00BC7ABF"/>
    <w:rsid w:val="00BE229C"/>
    <w:rsid w:val="00BE7704"/>
    <w:rsid w:val="00BF50FA"/>
    <w:rsid w:val="00C00A76"/>
    <w:rsid w:val="00C12100"/>
    <w:rsid w:val="00C20BB7"/>
    <w:rsid w:val="00C30481"/>
    <w:rsid w:val="00C31514"/>
    <w:rsid w:val="00C35128"/>
    <w:rsid w:val="00C43FC8"/>
    <w:rsid w:val="00C441C3"/>
    <w:rsid w:val="00C53E89"/>
    <w:rsid w:val="00C5435F"/>
    <w:rsid w:val="00C55717"/>
    <w:rsid w:val="00C561AE"/>
    <w:rsid w:val="00C62AFD"/>
    <w:rsid w:val="00C66381"/>
    <w:rsid w:val="00C813ED"/>
    <w:rsid w:val="00C81533"/>
    <w:rsid w:val="00C8498E"/>
    <w:rsid w:val="00C87DF3"/>
    <w:rsid w:val="00C90375"/>
    <w:rsid w:val="00C9177B"/>
    <w:rsid w:val="00C93CD9"/>
    <w:rsid w:val="00C94AB9"/>
    <w:rsid w:val="00CB0D4A"/>
    <w:rsid w:val="00CB4C74"/>
    <w:rsid w:val="00CB570C"/>
    <w:rsid w:val="00CB7444"/>
    <w:rsid w:val="00CC01B3"/>
    <w:rsid w:val="00CC3DFF"/>
    <w:rsid w:val="00CD361F"/>
    <w:rsid w:val="00CD3F60"/>
    <w:rsid w:val="00CE34A6"/>
    <w:rsid w:val="00CE71A3"/>
    <w:rsid w:val="00CE7C73"/>
    <w:rsid w:val="00D03612"/>
    <w:rsid w:val="00D06BDD"/>
    <w:rsid w:val="00D107D0"/>
    <w:rsid w:val="00D110E1"/>
    <w:rsid w:val="00D13548"/>
    <w:rsid w:val="00D20132"/>
    <w:rsid w:val="00D32834"/>
    <w:rsid w:val="00D37C5A"/>
    <w:rsid w:val="00D44681"/>
    <w:rsid w:val="00D52325"/>
    <w:rsid w:val="00D5362F"/>
    <w:rsid w:val="00D55D4A"/>
    <w:rsid w:val="00D6216C"/>
    <w:rsid w:val="00D67195"/>
    <w:rsid w:val="00D710BF"/>
    <w:rsid w:val="00D92193"/>
    <w:rsid w:val="00D922C9"/>
    <w:rsid w:val="00D92A88"/>
    <w:rsid w:val="00D93E92"/>
    <w:rsid w:val="00D97C1C"/>
    <w:rsid w:val="00DA05CB"/>
    <w:rsid w:val="00DA2D8E"/>
    <w:rsid w:val="00DB299F"/>
    <w:rsid w:val="00DB29D7"/>
    <w:rsid w:val="00DC0025"/>
    <w:rsid w:val="00DC3B8D"/>
    <w:rsid w:val="00DC4F6A"/>
    <w:rsid w:val="00DD2772"/>
    <w:rsid w:val="00DD36B1"/>
    <w:rsid w:val="00DE3FCB"/>
    <w:rsid w:val="00DE4C03"/>
    <w:rsid w:val="00DF3411"/>
    <w:rsid w:val="00DF5A7B"/>
    <w:rsid w:val="00DF706A"/>
    <w:rsid w:val="00E04E5A"/>
    <w:rsid w:val="00E10E04"/>
    <w:rsid w:val="00E17B10"/>
    <w:rsid w:val="00E22BF6"/>
    <w:rsid w:val="00E26964"/>
    <w:rsid w:val="00E33CFC"/>
    <w:rsid w:val="00E4175A"/>
    <w:rsid w:val="00E52A4F"/>
    <w:rsid w:val="00E543BA"/>
    <w:rsid w:val="00E54D94"/>
    <w:rsid w:val="00E64082"/>
    <w:rsid w:val="00E66AC0"/>
    <w:rsid w:val="00E6777C"/>
    <w:rsid w:val="00E678B4"/>
    <w:rsid w:val="00E679B6"/>
    <w:rsid w:val="00E71539"/>
    <w:rsid w:val="00E72A09"/>
    <w:rsid w:val="00E90265"/>
    <w:rsid w:val="00EA428F"/>
    <w:rsid w:val="00EB5E7E"/>
    <w:rsid w:val="00EC12E4"/>
    <w:rsid w:val="00EC5939"/>
    <w:rsid w:val="00EC60F3"/>
    <w:rsid w:val="00EC7A1E"/>
    <w:rsid w:val="00ED6487"/>
    <w:rsid w:val="00EE0815"/>
    <w:rsid w:val="00EF3086"/>
    <w:rsid w:val="00EF5D71"/>
    <w:rsid w:val="00F03A0C"/>
    <w:rsid w:val="00F03F4F"/>
    <w:rsid w:val="00F113EB"/>
    <w:rsid w:val="00F32A64"/>
    <w:rsid w:val="00F52680"/>
    <w:rsid w:val="00F61FB1"/>
    <w:rsid w:val="00F65258"/>
    <w:rsid w:val="00F67841"/>
    <w:rsid w:val="00F70D37"/>
    <w:rsid w:val="00F71F0E"/>
    <w:rsid w:val="00F72735"/>
    <w:rsid w:val="00F764A0"/>
    <w:rsid w:val="00F779AB"/>
    <w:rsid w:val="00F77C09"/>
    <w:rsid w:val="00F91CD8"/>
    <w:rsid w:val="00F92C67"/>
    <w:rsid w:val="00FA3FCB"/>
    <w:rsid w:val="00FB48D6"/>
    <w:rsid w:val="00FB78C5"/>
    <w:rsid w:val="00FC7FBE"/>
    <w:rsid w:val="00FD477D"/>
    <w:rsid w:val="00FD6C33"/>
    <w:rsid w:val="00FE1AF5"/>
    <w:rsid w:val="00FE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F8FD"/>
  <w15:chartTrackingRefBased/>
  <w15:docId w15:val="{05634967-D4F4-4FC7-BDB4-4D691241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33"/>
    <w:rPr>
      <w:sz w:val="22"/>
    </w:rPr>
  </w:style>
  <w:style w:type="paragraph" w:styleId="Titre1">
    <w:name w:val="heading 1"/>
    <w:basedOn w:val="Normal"/>
    <w:next w:val="Normal"/>
    <w:link w:val="Titre1Car"/>
    <w:uiPriority w:val="9"/>
    <w:qFormat/>
    <w:rsid w:val="00EC5939"/>
    <w:pPr>
      <w:keepNext/>
      <w:keepLines/>
      <w:spacing w:before="240" w:after="240"/>
      <w:outlineLvl w:val="0"/>
    </w:pPr>
    <w:rPr>
      <w:rFonts w:eastAsiaTheme="majorEastAsia" w:cstheme="majorBidi"/>
      <w:color w:val="2E74B5" w:themeColor="accent1" w:themeShade="BF"/>
      <w:sz w:val="24"/>
      <w:szCs w:val="30"/>
    </w:rPr>
  </w:style>
  <w:style w:type="paragraph" w:styleId="Titre2">
    <w:name w:val="heading 2"/>
    <w:basedOn w:val="Normal"/>
    <w:next w:val="Normal"/>
    <w:link w:val="Titre2Car"/>
    <w:uiPriority w:val="9"/>
    <w:unhideWhenUsed/>
    <w:qFormat/>
    <w:rsid w:val="007627BF"/>
    <w:pPr>
      <w:keepNext/>
      <w:keepLines/>
      <w:spacing w:before="40" w:after="0"/>
      <w:outlineLvl w:val="1"/>
    </w:pPr>
    <w:rPr>
      <w:rFonts w:asciiTheme="majorHAnsi" w:eastAsiaTheme="majorEastAsia" w:hAnsiTheme="majorHAnsi" w:cstheme="majorBidi"/>
      <w:color w:val="2E74B5" w:themeColor="accent1" w:themeShade="B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2417F"/>
    <w:rPr>
      <w:color w:val="0563C1" w:themeColor="hyperlink"/>
      <w:u w:val="single"/>
    </w:rPr>
  </w:style>
  <w:style w:type="paragraph" w:styleId="Paragraphedeliste">
    <w:name w:val="List Paragraph"/>
    <w:basedOn w:val="Normal"/>
    <w:uiPriority w:val="34"/>
    <w:qFormat/>
    <w:rsid w:val="00CE7C73"/>
    <w:pPr>
      <w:ind w:left="720"/>
      <w:contextualSpacing/>
    </w:pPr>
  </w:style>
  <w:style w:type="character" w:styleId="Marquedecommentaire">
    <w:name w:val="annotation reference"/>
    <w:basedOn w:val="Policepardfaut"/>
    <w:uiPriority w:val="99"/>
    <w:semiHidden/>
    <w:unhideWhenUsed/>
    <w:rsid w:val="003D3F59"/>
    <w:rPr>
      <w:sz w:val="15"/>
      <w:szCs w:val="15"/>
    </w:rPr>
  </w:style>
  <w:style w:type="paragraph" w:styleId="Commentaire">
    <w:name w:val="annotation text"/>
    <w:basedOn w:val="Normal"/>
    <w:link w:val="CommentaireCar"/>
    <w:uiPriority w:val="99"/>
    <w:unhideWhenUsed/>
    <w:rsid w:val="003D3F59"/>
    <w:pPr>
      <w:spacing w:line="240" w:lineRule="auto"/>
    </w:pPr>
    <w:rPr>
      <w:sz w:val="19"/>
      <w:szCs w:val="19"/>
    </w:rPr>
  </w:style>
  <w:style w:type="character" w:customStyle="1" w:styleId="CommentaireCar">
    <w:name w:val="Commentaire Car"/>
    <w:basedOn w:val="Policepardfaut"/>
    <w:link w:val="Commentaire"/>
    <w:uiPriority w:val="99"/>
    <w:rsid w:val="003D3F59"/>
    <w:rPr>
      <w:sz w:val="19"/>
      <w:szCs w:val="19"/>
    </w:rPr>
  </w:style>
  <w:style w:type="paragraph" w:styleId="Objetducommentaire">
    <w:name w:val="annotation subject"/>
    <w:basedOn w:val="Commentaire"/>
    <w:next w:val="Commentaire"/>
    <w:link w:val="ObjetducommentaireCar"/>
    <w:uiPriority w:val="99"/>
    <w:semiHidden/>
    <w:unhideWhenUsed/>
    <w:rsid w:val="003D3F59"/>
    <w:rPr>
      <w:b/>
      <w:bCs/>
    </w:rPr>
  </w:style>
  <w:style w:type="character" w:customStyle="1" w:styleId="ObjetducommentaireCar">
    <w:name w:val="Objet du commentaire Car"/>
    <w:basedOn w:val="CommentaireCar"/>
    <w:link w:val="Objetducommentaire"/>
    <w:uiPriority w:val="99"/>
    <w:semiHidden/>
    <w:rsid w:val="003D3F59"/>
    <w:rPr>
      <w:b/>
      <w:bCs/>
      <w:sz w:val="19"/>
      <w:szCs w:val="19"/>
    </w:rPr>
  </w:style>
  <w:style w:type="paragraph" w:styleId="Textedebulles">
    <w:name w:val="Balloon Text"/>
    <w:basedOn w:val="Normal"/>
    <w:link w:val="TextedebullesCar"/>
    <w:uiPriority w:val="99"/>
    <w:semiHidden/>
    <w:unhideWhenUsed/>
    <w:rsid w:val="003D3F59"/>
    <w:pPr>
      <w:spacing w:after="0" w:line="240" w:lineRule="auto"/>
    </w:pPr>
    <w:rPr>
      <w:rFonts w:ascii="Segoe UI" w:hAnsi="Segoe UI" w:cs="Segoe UI"/>
      <w:sz w:val="17"/>
      <w:szCs w:val="17"/>
    </w:rPr>
  </w:style>
  <w:style w:type="character" w:customStyle="1" w:styleId="TextedebullesCar">
    <w:name w:val="Texte de bulles Car"/>
    <w:basedOn w:val="Policepardfaut"/>
    <w:link w:val="Textedebulles"/>
    <w:uiPriority w:val="99"/>
    <w:semiHidden/>
    <w:rsid w:val="003D3F59"/>
    <w:rPr>
      <w:rFonts w:ascii="Segoe UI" w:hAnsi="Segoe UI" w:cs="Segoe UI"/>
      <w:sz w:val="17"/>
      <w:szCs w:val="17"/>
    </w:rPr>
  </w:style>
  <w:style w:type="paragraph" w:styleId="En-tte">
    <w:name w:val="header"/>
    <w:basedOn w:val="Normal"/>
    <w:link w:val="En-tteCar"/>
    <w:uiPriority w:val="99"/>
    <w:unhideWhenUsed/>
    <w:rsid w:val="00B5710F"/>
    <w:pPr>
      <w:tabs>
        <w:tab w:val="center" w:pos="4680"/>
        <w:tab w:val="right" w:pos="9360"/>
      </w:tabs>
      <w:spacing w:after="0" w:line="240" w:lineRule="auto"/>
    </w:pPr>
  </w:style>
  <w:style w:type="character" w:customStyle="1" w:styleId="En-tteCar">
    <w:name w:val="En-tête Car"/>
    <w:basedOn w:val="Policepardfaut"/>
    <w:link w:val="En-tte"/>
    <w:uiPriority w:val="99"/>
    <w:rsid w:val="00B5710F"/>
  </w:style>
  <w:style w:type="paragraph" w:styleId="Pieddepage">
    <w:name w:val="footer"/>
    <w:basedOn w:val="Normal"/>
    <w:link w:val="PieddepageCar"/>
    <w:uiPriority w:val="99"/>
    <w:unhideWhenUsed/>
    <w:rsid w:val="00B5710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5710F"/>
  </w:style>
  <w:style w:type="paragraph" w:customStyle="1" w:styleId="u-h1">
    <w:name w:val="u-h1"/>
    <w:basedOn w:val="Normal"/>
    <w:rsid w:val="00AD63DE"/>
    <w:pPr>
      <w:spacing w:before="100" w:beforeAutospacing="1" w:after="100" w:afterAutospacing="1" w:line="240" w:lineRule="auto"/>
    </w:pPr>
    <w:rPr>
      <w:rFonts w:ascii="Times New Roman" w:eastAsia="Times New Roman" w:hAnsi="Times New Roman" w:cs="Times New Roman"/>
      <w:sz w:val="23"/>
      <w:szCs w:val="23"/>
      <w:lang w:val="nl-BE" w:eastAsia="nl-BE"/>
    </w:rPr>
  </w:style>
  <w:style w:type="paragraph" w:customStyle="1" w:styleId="u-h2">
    <w:name w:val="u-h2"/>
    <w:basedOn w:val="Normal"/>
    <w:rsid w:val="00AD63DE"/>
    <w:pPr>
      <w:spacing w:before="100" w:beforeAutospacing="1" w:after="100" w:afterAutospacing="1" w:line="240" w:lineRule="auto"/>
    </w:pPr>
    <w:rPr>
      <w:rFonts w:ascii="Times New Roman" w:eastAsia="Times New Roman" w:hAnsi="Times New Roman" w:cs="Times New Roman"/>
      <w:sz w:val="23"/>
      <w:szCs w:val="23"/>
      <w:lang w:val="nl-BE" w:eastAsia="nl-BE"/>
    </w:rPr>
  </w:style>
  <w:style w:type="character" w:customStyle="1" w:styleId="Titre2Car">
    <w:name w:val="Titre 2 Car"/>
    <w:basedOn w:val="Policepardfaut"/>
    <w:link w:val="Titre2"/>
    <w:uiPriority w:val="9"/>
    <w:rsid w:val="007627BF"/>
    <w:rPr>
      <w:rFonts w:asciiTheme="majorHAnsi" w:eastAsiaTheme="majorEastAsia" w:hAnsiTheme="majorHAnsi" w:cstheme="majorBidi"/>
      <w:color w:val="2E74B5" w:themeColor="accent1" w:themeShade="BF"/>
      <w:sz w:val="24"/>
      <w:szCs w:val="24"/>
    </w:rPr>
  </w:style>
  <w:style w:type="paragraph" w:styleId="TM2">
    <w:name w:val="toc 2"/>
    <w:basedOn w:val="Normal"/>
    <w:next w:val="Normal"/>
    <w:autoRedefine/>
    <w:uiPriority w:val="39"/>
    <w:unhideWhenUsed/>
    <w:rsid w:val="00E17B10"/>
    <w:pPr>
      <w:tabs>
        <w:tab w:val="left" w:pos="567"/>
        <w:tab w:val="right" w:leader="dot" w:pos="9350"/>
      </w:tabs>
      <w:spacing w:after="100"/>
      <w:ind w:left="220"/>
    </w:pPr>
  </w:style>
  <w:style w:type="table" w:styleId="Grilledutableau">
    <w:name w:val="Table Grid"/>
    <w:basedOn w:val="TableauNormal"/>
    <w:rsid w:val="00C813ED"/>
    <w:pPr>
      <w:spacing w:after="0" w:line="240" w:lineRule="auto"/>
    </w:pPr>
    <w:rPr>
      <w:rFonts w:ascii="Times New Roman" w:eastAsia="Times New Roman" w:hAnsi="Times New Roman" w:cs="Times New Roman"/>
      <w:sz w:val="19"/>
      <w:szCs w:val="19"/>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138B8"/>
    <w:pPr>
      <w:spacing w:after="0" w:line="240" w:lineRule="auto"/>
    </w:pPr>
  </w:style>
  <w:style w:type="paragraph" w:styleId="Notedebasdepage">
    <w:name w:val="footnote text"/>
    <w:basedOn w:val="Normal"/>
    <w:link w:val="NotedebasdepageCar"/>
    <w:uiPriority w:val="99"/>
    <w:semiHidden/>
    <w:unhideWhenUsed/>
    <w:rsid w:val="0024621C"/>
    <w:pPr>
      <w:spacing w:after="0" w:line="240" w:lineRule="auto"/>
    </w:pPr>
    <w:rPr>
      <w:sz w:val="19"/>
      <w:szCs w:val="19"/>
    </w:rPr>
  </w:style>
  <w:style w:type="character" w:customStyle="1" w:styleId="NotedebasdepageCar">
    <w:name w:val="Note de bas de page Car"/>
    <w:basedOn w:val="Policepardfaut"/>
    <w:link w:val="Notedebasdepage"/>
    <w:uiPriority w:val="99"/>
    <w:semiHidden/>
    <w:rsid w:val="0024621C"/>
    <w:rPr>
      <w:sz w:val="19"/>
      <w:szCs w:val="19"/>
    </w:rPr>
  </w:style>
  <w:style w:type="character" w:styleId="Appelnotedebasdep">
    <w:name w:val="footnote reference"/>
    <w:rsid w:val="0024621C"/>
    <w:rPr>
      <w:rFonts w:ascii="Arial" w:hAnsi="Arial"/>
      <w:kern w:val="2"/>
      <w:vertAlign w:val="superscript"/>
      <w:lang w:val="fr-BE"/>
    </w:rPr>
  </w:style>
  <w:style w:type="character" w:styleId="Mentionnonrsolue">
    <w:name w:val="Unresolved Mention"/>
    <w:basedOn w:val="Policepardfaut"/>
    <w:uiPriority w:val="99"/>
    <w:semiHidden/>
    <w:unhideWhenUsed/>
    <w:rsid w:val="004B269A"/>
    <w:rPr>
      <w:color w:val="605E5C"/>
      <w:shd w:val="clear" w:color="auto" w:fill="E1DFDD"/>
    </w:rPr>
  </w:style>
  <w:style w:type="character" w:styleId="Lienhypertextesuivivisit">
    <w:name w:val="FollowedHyperlink"/>
    <w:basedOn w:val="Policepardfaut"/>
    <w:uiPriority w:val="99"/>
    <w:semiHidden/>
    <w:unhideWhenUsed/>
    <w:rsid w:val="004B269A"/>
    <w:rPr>
      <w:color w:val="954F72" w:themeColor="followedHyperlink"/>
      <w:u w:val="single"/>
    </w:rPr>
  </w:style>
  <w:style w:type="character" w:customStyle="1" w:styleId="Titre1Car">
    <w:name w:val="Titre 1 Car"/>
    <w:basedOn w:val="Policepardfaut"/>
    <w:link w:val="Titre1"/>
    <w:uiPriority w:val="9"/>
    <w:rsid w:val="00EC5939"/>
    <w:rPr>
      <w:rFonts w:eastAsiaTheme="majorEastAsia" w:cstheme="majorBidi"/>
      <w:color w:val="2E74B5" w:themeColor="accent1" w:themeShade="BF"/>
      <w:sz w:val="24"/>
      <w:szCs w:val="30"/>
    </w:rPr>
  </w:style>
  <w:style w:type="paragraph" w:styleId="NormalWeb">
    <w:name w:val="Normal (Web)"/>
    <w:basedOn w:val="Normal"/>
    <w:uiPriority w:val="99"/>
    <w:unhideWhenUsed/>
    <w:rsid w:val="00600C2B"/>
    <w:pPr>
      <w:spacing w:before="100" w:beforeAutospacing="1" w:after="100" w:afterAutospacing="1" w:line="240" w:lineRule="auto"/>
    </w:pPr>
    <w:rPr>
      <w:rFonts w:ascii="Times New Roman" w:eastAsia="Times New Roman" w:hAnsi="Times New Roman" w:cs="Times New Roman"/>
      <w:sz w:val="23"/>
      <w:szCs w:val="23"/>
      <w:lang w:val="nl-BE" w:eastAsia="nl-BE"/>
    </w:rPr>
  </w:style>
  <w:style w:type="character" w:styleId="lev">
    <w:name w:val="Strong"/>
    <w:basedOn w:val="Policepardfaut"/>
    <w:uiPriority w:val="22"/>
    <w:qFormat/>
    <w:rsid w:val="008C7572"/>
    <w:rPr>
      <w:b/>
      <w:bCs/>
    </w:rPr>
  </w:style>
  <w:style w:type="character" w:customStyle="1" w:styleId="cf01">
    <w:name w:val="cf01"/>
    <w:basedOn w:val="Policepardfaut"/>
    <w:rsid w:val="001353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7764">
      <w:bodyDiv w:val="1"/>
      <w:marLeft w:val="0"/>
      <w:marRight w:val="0"/>
      <w:marTop w:val="0"/>
      <w:marBottom w:val="0"/>
      <w:divBdr>
        <w:top w:val="none" w:sz="0" w:space="0" w:color="auto"/>
        <w:left w:val="none" w:sz="0" w:space="0" w:color="auto"/>
        <w:bottom w:val="none" w:sz="0" w:space="0" w:color="auto"/>
        <w:right w:val="none" w:sz="0" w:space="0" w:color="auto"/>
      </w:divBdr>
    </w:div>
    <w:div w:id="559244121">
      <w:bodyDiv w:val="1"/>
      <w:marLeft w:val="0"/>
      <w:marRight w:val="0"/>
      <w:marTop w:val="0"/>
      <w:marBottom w:val="0"/>
      <w:divBdr>
        <w:top w:val="none" w:sz="0" w:space="0" w:color="auto"/>
        <w:left w:val="none" w:sz="0" w:space="0" w:color="auto"/>
        <w:bottom w:val="none" w:sz="0" w:space="0" w:color="auto"/>
        <w:right w:val="none" w:sz="0" w:space="0" w:color="auto"/>
      </w:divBdr>
      <w:divsChild>
        <w:div w:id="994334273">
          <w:marLeft w:val="0"/>
          <w:marRight w:val="0"/>
          <w:marTop w:val="0"/>
          <w:marBottom w:val="0"/>
          <w:divBdr>
            <w:top w:val="none" w:sz="0" w:space="0" w:color="auto"/>
            <w:left w:val="none" w:sz="0" w:space="0" w:color="auto"/>
            <w:bottom w:val="none" w:sz="0" w:space="0" w:color="auto"/>
            <w:right w:val="none" w:sz="0" w:space="0" w:color="auto"/>
          </w:divBdr>
          <w:divsChild>
            <w:div w:id="1515991929">
              <w:marLeft w:val="0"/>
              <w:marRight w:val="0"/>
              <w:marTop w:val="0"/>
              <w:marBottom w:val="0"/>
              <w:divBdr>
                <w:top w:val="none" w:sz="0" w:space="0" w:color="auto"/>
                <w:left w:val="none" w:sz="0" w:space="0" w:color="auto"/>
                <w:bottom w:val="none" w:sz="0" w:space="0" w:color="auto"/>
                <w:right w:val="none" w:sz="0" w:space="0" w:color="auto"/>
              </w:divBdr>
              <w:divsChild>
                <w:div w:id="295527540">
                  <w:marLeft w:val="0"/>
                  <w:marRight w:val="0"/>
                  <w:marTop w:val="0"/>
                  <w:marBottom w:val="0"/>
                  <w:divBdr>
                    <w:top w:val="none" w:sz="0" w:space="0" w:color="auto"/>
                    <w:left w:val="none" w:sz="0" w:space="0" w:color="auto"/>
                    <w:bottom w:val="none" w:sz="0" w:space="0" w:color="auto"/>
                    <w:right w:val="none" w:sz="0" w:space="0" w:color="auto"/>
                  </w:divBdr>
                  <w:divsChild>
                    <w:div w:id="1074622025">
                      <w:marLeft w:val="0"/>
                      <w:marRight w:val="0"/>
                      <w:marTop w:val="0"/>
                      <w:marBottom w:val="0"/>
                      <w:divBdr>
                        <w:top w:val="none" w:sz="0" w:space="0" w:color="auto"/>
                        <w:left w:val="none" w:sz="0" w:space="0" w:color="auto"/>
                        <w:bottom w:val="none" w:sz="0" w:space="0" w:color="auto"/>
                        <w:right w:val="none" w:sz="0" w:space="0" w:color="auto"/>
                      </w:divBdr>
                      <w:divsChild>
                        <w:div w:id="2015184435">
                          <w:marLeft w:val="0"/>
                          <w:marRight w:val="0"/>
                          <w:marTop w:val="0"/>
                          <w:marBottom w:val="0"/>
                          <w:divBdr>
                            <w:top w:val="none" w:sz="0" w:space="0" w:color="auto"/>
                            <w:left w:val="none" w:sz="0" w:space="0" w:color="auto"/>
                            <w:bottom w:val="none" w:sz="0" w:space="0" w:color="auto"/>
                            <w:right w:val="none" w:sz="0" w:space="0" w:color="auto"/>
                          </w:divBdr>
                          <w:divsChild>
                            <w:div w:id="9920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850819">
      <w:bodyDiv w:val="1"/>
      <w:marLeft w:val="0"/>
      <w:marRight w:val="0"/>
      <w:marTop w:val="0"/>
      <w:marBottom w:val="0"/>
      <w:divBdr>
        <w:top w:val="none" w:sz="0" w:space="0" w:color="auto"/>
        <w:left w:val="none" w:sz="0" w:space="0" w:color="auto"/>
        <w:bottom w:val="none" w:sz="0" w:space="0" w:color="auto"/>
        <w:right w:val="none" w:sz="0" w:space="0" w:color="auto"/>
      </w:divBdr>
    </w:div>
    <w:div w:id="973756943">
      <w:bodyDiv w:val="1"/>
      <w:marLeft w:val="0"/>
      <w:marRight w:val="0"/>
      <w:marTop w:val="0"/>
      <w:marBottom w:val="0"/>
      <w:divBdr>
        <w:top w:val="none" w:sz="0" w:space="0" w:color="auto"/>
        <w:left w:val="none" w:sz="0" w:space="0" w:color="auto"/>
        <w:bottom w:val="none" w:sz="0" w:space="0" w:color="auto"/>
        <w:right w:val="none" w:sz="0" w:space="0" w:color="auto"/>
      </w:divBdr>
    </w:div>
    <w:div w:id="17055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vano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toriteprotectiondonnee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C7B2-E3ED-4370-AC90-60E2E4B8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2506</Words>
  <Characters>13789</Characters>
  <Application>Microsoft Office Word</Application>
  <DocSecurity>0</DocSecurity>
  <Lines>114</Lines>
  <Paragraphs>32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FRNB / KFBN</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Gwenaëlle Detroux</dc:creator>
  <cp:keywords>, docId:060D3BB6D761E524BB865E55FCF241A5</cp:keywords>
  <dc:description/>
  <cp:lastModifiedBy>Yves Babut du Mares</cp:lastModifiedBy>
  <cp:revision>7</cp:revision>
  <cp:lastPrinted>2024-12-06T12:57:00Z</cp:lastPrinted>
  <dcterms:created xsi:type="dcterms:W3CDTF">2024-12-11T13:09:00Z</dcterms:created>
  <dcterms:modified xsi:type="dcterms:W3CDTF">2024-12-11T14:13:00Z</dcterms:modified>
</cp:coreProperties>
</file>